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A0606" w14:textId="5768D0B1" w:rsidR="00D10C74" w:rsidRPr="00D10C74" w:rsidRDefault="00D10C74" w:rsidP="00D10C74">
      <w:pPr>
        <w:spacing w:before="100" w:beforeAutospacing="1" w:after="100" w:afterAutospacing="1" w:line="300" w:lineRule="atLeast"/>
        <w:jc w:val="center"/>
        <w:outlineLvl w:val="0"/>
        <w:rPr>
          <w:rFonts w:ascii="Segoe UI" w:eastAsia="Times New Roman" w:hAnsi="Segoe UI" w:cs="Segoe UI"/>
          <w:b/>
          <w:bCs/>
          <w:kern w:val="36"/>
          <w:sz w:val="40"/>
          <w:szCs w:val="40"/>
          <w14:ligatures w14:val="none"/>
        </w:rPr>
      </w:pPr>
      <w:r w:rsidRPr="00D10C74">
        <w:rPr>
          <w:rFonts w:ascii="Segoe UI" w:eastAsia="Times New Roman" w:hAnsi="Segoe UI" w:cs="Segoe UI"/>
          <w:b/>
          <w:bCs/>
          <w:kern w:val="36"/>
          <w:sz w:val="40"/>
          <w:szCs w:val="40"/>
          <w14:ligatures w14:val="none"/>
        </w:rPr>
        <w:t xml:space="preserve">NDIS Funding Submission Template – Malnutrition </w:t>
      </w:r>
    </w:p>
    <w:p w14:paraId="5E65E567"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6CA76286">
          <v:rect id="_x0000_i1025" style="width:0;height:1.5pt" o:hralign="center" o:hrstd="t" o:hr="t" fillcolor="#a0a0a0" stroked="f"/>
        </w:pict>
      </w:r>
    </w:p>
    <w:p w14:paraId="55DECF58" w14:textId="1767C25D" w:rsidR="00970B0E" w:rsidRPr="00970B0E" w:rsidRDefault="00970B0E" w:rsidP="00970B0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70B0E">
        <w:rPr>
          <w:rFonts w:ascii="Segoe UI" w:eastAsia="Times New Roman" w:hAnsi="Segoe UI" w:cs="Segoe UI"/>
          <w:b/>
          <w:bCs/>
          <w:kern w:val="0"/>
          <w:sz w:val="36"/>
          <w:szCs w:val="36"/>
          <w14:ligatures w14:val="none"/>
        </w:rPr>
        <w:t xml:space="preserve">Disclaimer </w:t>
      </w:r>
    </w:p>
    <w:p w14:paraId="5FC550BD" w14:textId="77777777"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b/>
          <w:bCs/>
          <w:kern w:val="0"/>
          <w:sz w:val="21"/>
          <w:szCs w:val="21"/>
          <w14:ligatures w14:val="none"/>
        </w:rPr>
        <w:t>This template has been developed by Nestlé Health Science for informational and educational purposes only. It is intended as a general guide to support Healthcare Professionals (HCPs), Support Coordinators, and NDIS planners in preparing funding submissions and is not intended to constitute clinical, legal, or funding advice.</w:t>
      </w:r>
    </w:p>
    <w:p w14:paraId="2FB74079" w14:textId="72D0A5C0"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 xml:space="preserve">Nestlé Health Science does not make any representation or guarantee that the use of this template will result in funding approval under the National Disability Insurance Scheme (NDIS). All funding decisions are made solely by the National Disability Insurance Agency (NDIA) in accordance with the </w:t>
      </w:r>
      <w:r w:rsidRPr="00970B0E">
        <w:rPr>
          <w:rFonts w:ascii="Segoe UI" w:eastAsia="Times New Roman" w:hAnsi="Segoe UI" w:cs="Segoe UI"/>
          <w:i/>
          <w:iCs/>
          <w:kern w:val="0"/>
          <w:sz w:val="21"/>
          <w:szCs w:val="21"/>
          <w14:ligatures w14:val="none"/>
        </w:rPr>
        <w:t>N</w:t>
      </w:r>
      <w:r w:rsidR="00DA2074">
        <w:rPr>
          <w:rFonts w:ascii="Segoe UI" w:eastAsia="Times New Roman" w:hAnsi="Segoe UI" w:cs="Segoe UI"/>
          <w:i/>
          <w:iCs/>
          <w:kern w:val="0"/>
          <w:sz w:val="21"/>
          <w:szCs w:val="21"/>
          <w14:ligatures w14:val="none"/>
        </w:rPr>
        <w:t xml:space="preserve">ational </w:t>
      </w:r>
      <w:r w:rsidRPr="00970B0E">
        <w:rPr>
          <w:rFonts w:ascii="Segoe UI" w:eastAsia="Times New Roman" w:hAnsi="Segoe UI" w:cs="Segoe UI"/>
          <w:i/>
          <w:iCs/>
          <w:kern w:val="0"/>
          <w:sz w:val="21"/>
          <w:szCs w:val="21"/>
          <w14:ligatures w14:val="none"/>
        </w:rPr>
        <w:t>D</w:t>
      </w:r>
      <w:r w:rsidR="00DA2074">
        <w:rPr>
          <w:rFonts w:ascii="Segoe UI" w:eastAsia="Times New Roman" w:hAnsi="Segoe UI" w:cs="Segoe UI"/>
          <w:i/>
          <w:iCs/>
          <w:kern w:val="0"/>
          <w:sz w:val="21"/>
          <w:szCs w:val="21"/>
          <w14:ligatures w14:val="none"/>
        </w:rPr>
        <w:t xml:space="preserve">isability </w:t>
      </w:r>
      <w:r w:rsidR="00D66B4D">
        <w:rPr>
          <w:rFonts w:ascii="Segoe UI" w:eastAsia="Times New Roman" w:hAnsi="Segoe UI" w:cs="Segoe UI"/>
          <w:i/>
          <w:iCs/>
          <w:kern w:val="0"/>
          <w:sz w:val="21"/>
          <w:szCs w:val="21"/>
          <w14:ligatures w14:val="none"/>
        </w:rPr>
        <w:t xml:space="preserve">Insurance Scheme </w:t>
      </w:r>
      <w:r w:rsidRPr="00970B0E">
        <w:rPr>
          <w:rFonts w:ascii="Segoe UI" w:eastAsia="Times New Roman" w:hAnsi="Segoe UI" w:cs="Segoe UI"/>
          <w:i/>
          <w:iCs/>
          <w:kern w:val="0"/>
          <w:sz w:val="21"/>
          <w:szCs w:val="21"/>
          <w14:ligatures w14:val="none"/>
        </w:rPr>
        <w:t xml:space="preserve">Act 2013 </w:t>
      </w:r>
      <w:r w:rsidRPr="00D66B4D">
        <w:rPr>
          <w:rFonts w:ascii="Segoe UI" w:eastAsia="Times New Roman" w:hAnsi="Segoe UI" w:cs="Segoe UI"/>
          <w:kern w:val="0"/>
          <w:sz w:val="21"/>
          <w:szCs w:val="21"/>
          <w14:ligatures w14:val="none"/>
        </w:rPr>
        <w:t>(</w:t>
      </w:r>
      <w:proofErr w:type="spellStart"/>
      <w:r w:rsidRPr="00D66B4D">
        <w:rPr>
          <w:rFonts w:ascii="Segoe UI" w:eastAsia="Times New Roman" w:hAnsi="Segoe UI" w:cs="Segoe UI"/>
          <w:kern w:val="0"/>
          <w:sz w:val="21"/>
          <w:szCs w:val="21"/>
          <w14:ligatures w14:val="none"/>
        </w:rPr>
        <w:t>Cth</w:t>
      </w:r>
      <w:proofErr w:type="spellEnd"/>
      <w:r w:rsidRPr="00970B0E">
        <w:rPr>
          <w:rFonts w:ascii="Segoe UI" w:eastAsia="Times New Roman" w:hAnsi="Segoe UI" w:cs="Segoe UI"/>
          <w:i/>
          <w:iCs/>
          <w:kern w:val="0"/>
          <w:sz w:val="21"/>
          <w:szCs w:val="21"/>
          <w14:ligatures w14:val="none"/>
        </w:rPr>
        <w:t>)</w:t>
      </w:r>
      <w:r w:rsidRPr="00970B0E">
        <w:rPr>
          <w:rFonts w:ascii="Segoe UI" w:eastAsia="Times New Roman" w:hAnsi="Segoe UI" w:cs="Segoe UI"/>
          <w:kern w:val="0"/>
          <w:sz w:val="21"/>
          <w:szCs w:val="21"/>
          <w14:ligatures w14:val="none"/>
        </w:rPr>
        <w:t xml:space="preserve"> and associated rules, guidelines, and policies.</w:t>
      </w:r>
    </w:p>
    <w:p w14:paraId="24312552" w14:textId="77777777"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 xml:space="preserve">The author of the submission (including the HCP and/or funding planner) is </w:t>
      </w:r>
      <w:r w:rsidRPr="00970B0E">
        <w:rPr>
          <w:rFonts w:ascii="Segoe UI" w:eastAsia="Times New Roman" w:hAnsi="Segoe UI" w:cs="Segoe UI"/>
          <w:b/>
          <w:bCs/>
          <w:kern w:val="0"/>
          <w:sz w:val="21"/>
          <w:szCs w:val="21"/>
          <w14:ligatures w14:val="none"/>
        </w:rPr>
        <w:t>solely responsible</w:t>
      </w:r>
      <w:r w:rsidRPr="00970B0E">
        <w:rPr>
          <w:rFonts w:ascii="Segoe UI" w:eastAsia="Times New Roman" w:hAnsi="Segoe UI" w:cs="Segoe UI"/>
          <w:kern w:val="0"/>
          <w:sz w:val="21"/>
          <w:szCs w:val="21"/>
          <w14:ligatures w14:val="none"/>
        </w:rPr>
        <w:t xml:space="preserve"> for:</w:t>
      </w:r>
    </w:p>
    <w:p w14:paraId="0C717995" w14:textId="77777777" w:rsidR="00970B0E" w:rsidRPr="00970B0E" w:rsidRDefault="00970B0E" w:rsidP="00970B0E">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Ensuring that all information contained within the submission is accurate, complete, and appropriate to the individual participant</w:t>
      </w:r>
    </w:p>
    <w:p w14:paraId="785204D8" w14:textId="77777777" w:rsidR="00970B0E" w:rsidRPr="00970B0E" w:rsidRDefault="00970B0E" w:rsidP="00970B0E">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Independently reviewing and complying with all current NDIS legislation, rules, operational guidelines, and evidence requirements</w:t>
      </w:r>
    </w:p>
    <w:p w14:paraId="7D90C9C0" w14:textId="28A6E899" w:rsidR="00970B0E" w:rsidRPr="00970B0E" w:rsidRDefault="00970B0E" w:rsidP="76C1C0AA">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Applying their own professional judgment, clinical expertise, and knowledge of the participant’s circumstances</w:t>
      </w:r>
      <w:r w:rsidR="48FAE27D" w:rsidRPr="00970B0E">
        <w:rPr>
          <w:rFonts w:ascii="Segoe UI" w:eastAsia="Times New Roman" w:hAnsi="Segoe UI" w:cs="Segoe UI"/>
          <w:kern w:val="0"/>
          <w:sz w:val="21"/>
          <w:szCs w:val="21"/>
          <w14:ligatures w14:val="none"/>
        </w:rPr>
        <w:t xml:space="preserve"> including but not limited to their medical history and a clear ration</w:t>
      </w:r>
      <w:r w:rsidR="16A6EE30" w:rsidRPr="00970B0E">
        <w:rPr>
          <w:rFonts w:ascii="Segoe UI" w:eastAsia="Times New Roman" w:hAnsi="Segoe UI" w:cs="Segoe UI"/>
          <w:kern w:val="0"/>
          <w:sz w:val="21"/>
          <w:szCs w:val="21"/>
          <w14:ligatures w14:val="none"/>
        </w:rPr>
        <w:t>ale</w:t>
      </w:r>
      <w:r w:rsidR="48FAE27D" w:rsidRPr="00970B0E">
        <w:rPr>
          <w:rFonts w:ascii="Segoe UI" w:eastAsia="Times New Roman" w:hAnsi="Segoe UI" w:cs="Segoe UI"/>
          <w:kern w:val="0"/>
          <w:sz w:val="21"/>
          <w:szCs w:val="21"/>
          <w14:ligatures w14:val="none"/>
        </w:rPr>
        <w:t xml:space="preserve"> for nutritional support and intervention</w:t>
      </w:r>
      <w:r w:rsidR="443655BF" w:rsidRPr="00970B0E">
        <w:rPr>
          <w:rFonts w:ascii="Segoe UI" w:eastAsia="Times New Roman" w:hAnsi="Segoe UI" w:cs="Segoe UI"/>
          <w:kern w:val="0"/>
          <w:sz w:val="21"/>
          <w:szCs w:val="21"/>
          <w14:ligatures w14:val="none"/>
        </w:rPr>
        <w:t xml:space="preserve"> that can be adequately substantiated. </w:t>
      </w:r>
    </w:p>
    <w:p w14:paraId="3698D18C" w14:textId="77777777" w:rsidR="00970B0E" w:rsidRPr="00970B0E" w:rsidRDefault="00970B0E" w:rsidP="76C1C0AA">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Determining that any supports requested are reasonable and necessary, directly related to the participant’s disability, and compliant with NDIS funding criteria</w:t>
      </w:r>
    </w:p>
    <w:p w14:paraId="1FABB902" w14:textId="77777777"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This template should not replace a comprehensive review of relevant NDIS resources or professional responsibility. Users must ensure they are referencing the most current NDIS guidance, as policies and requirements may change over time.</w:t>
      </w:r>
    </w:p>
    <w:p w14:paraId="19E550B4" w14:textId="77777777"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Nestlé Health Science accepts no liability for any decisions made, outcomes obtained, or submissions developed using this template.</w:t>
      </w:r>
    </w:p>
    <w:p w14:paraId="02C64EE7" w14:textId="77777777" w:rsidR="00970B0E" w:rsidRDefault="00970B0E" w:rsidP="00D10C74">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47372F67" w14:textId="77777777" w:rsidR="00970B0E" w:rsidRDefault="00970B0E" w:rsidP="00D10C74">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5FB2ABB7" w14:textId="77777777" w:rsidR="00970B0E" w:rsidRDefault="00970B0E" w:rsidP="5F99A384">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061E7DEF" w14:textId="2B2258BA"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How to Use This Template</w:t>
      </w:r>
    </w:p>
    <w:p w14:paraId="5AD1E14F" w14:textId="77777777" w:rsidR="00D10C74" w:rsidRPr="00D10C74" w:rsidRDefault="00D10C74" w:rsidP="00D10C7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Copy into organisational letterhead.</w:t>
      </w:r>
    </w:p>
    <w:p w14:paraId="40BD8956" w14:textId="77777777" w:rsidR="00D10C74" w:rsidRPr="00D10C74" w:rsidRDefault="00D10C74" w:rsidP="00D10C7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Ensure all claims align with </w:t>
      </w:r>
      <w:r w:rsidRPr="00D10C74">
        <w:rPr>
          <w:rFonts w:ascii="Segoe UI" w:eastAsia="Times New Roman" w:hAnsi="Segoe UI" w:cs="Segoe UI"/>
          <w:b/>
          <w:bCs/>
          <w:kern w:val="0"/>
          <w:sz w:val="21"/>
          <w:szCs w:val="21"/>
          <w14:ligatures w14:val="none"/>
        </w:rPr>
        <w:t>NDIA “reasonable and necessary” criteria</w:t>
      </w:r>
      <w:r w:rsidRPr="00D10C74">
        <w:rPr>
          <w:rFonts w:ascii="Segoe UI" w:eastAsia="Times New Roman" w:hAnsi="Segoe UI" w:cs="Segoe UI"/>
          <w:kern w:val="0"/>
          <w:sz w:val="21"/>
          <w:szCs w:val="21"/>
          <w14:ligatures w14:val="none"/>
        </w:rPr>
        <w:br/>
        <w:t xml:space="preserve">→ </w:t>
      </w:r>
      <w:hyperlink r:id="rId10" w:tgtFrame="_blank" w:history="1">
        <w:r w:rsidRPr="00D10C74">
          <w:rPr>
            <w:rFonts w:ascii="Segoe UI" w:eastAsia="Times New Roman" w:hAnsi="Segoe UI" w:cs="Segoe UI"/>
            <w:color w:val="464FEB"/>
            <w:kern w:val="0"/>
            <w:sz w:val="21"/>
            <w:szCs w:val="21"/>
            <w14:ligatures w14:val="none"/>
          </w:rPr>
          <w:t>NDIS Reasonable &amp; Necessary Overview</w:t>
        </w:r>
      </w:hyperlink>
    </w:p>
    <w:p w14:paraId="424A88D3" w14:textId="77777777" w:rsidR="00D10C74" w:rsidRPr="00D10C74" w:rsidRDefault="00D10C74" w:rsidP="00D10C7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Attach clinical evidence per NDIA evidence requirements</w:t>
      </w:r>
      <w:r w:rsidRPr="00D10C74">
        <w:rPr>
          <w:rFonts w:ascii="Segoe UI" w:eastAsia="Times New Roman" w:hAnsi="Segoe UI" w:cs="Segoe UI"/>
          <w:kern w:val="0"/>
          <w:sz w:val="21"/>
          <w:szCs w:val="21"/>
          <w14:ligatures w14:val="none"/>
        </w:rPr>
        <w:br/>
        <w:t xml:space="preserve">→ </w:t>
      </w:r>
      <w:hyperlink r:id="rId11" w:tgtFrame="_blank" w:history="1">
        <w:r w:rsidRPr="00D10C74">
          <w:rPr>
            <w:rFonts w:ascii="Segoe UI" w:eastAsia="Times New Roman" w:hAnsi="Segoe UI" w:cs="Segoe UI"/>
            <w:color w:val="464FEB"/>
            <w:kern w:val="0"/>
            <w:sz w:val="21"/>
            <w:szCs w:val="21"/>
            <w14:ligatures w14:val="none"/>
          </w:rPr>
          <w:t>NDIS Evidence Guidance</w:t>
        </w:r>
      </w:hyperlink>
    </w:p>
    <w:p w14:paraId="406FE5A9" w14:textId="77777777" w:rsidR="00D10C74" w:rsidRPr="00D10C74" w:rsidRDefault="00D10C74" w:rsidP="00D10C7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Explicitly state participant disability (required for eligibility and causation)</w:t>
      </w:r>
      <w:r w:rsidRPr="00D10C74">
        <w:rPr>
          <w:rFonts w:ascii="Segoe UI" w:eastAsia="Times New Roman" w:hAnsi="Segoe UI" w:cs="Segoe UI"/>
          <w:kern w:val="0"/>
          <w:sz w:val="21"/>
          <w:szCs w:val="21"/>
          <w14:ligatures w14:val="none"/>
        </w:rPr>
        <w:br/>
        <w:t xml:space="preserve">→ </w:t>
      </w:r>
      <w:hyperlink r:id="rId12" w:tgtFrame="_blank" w:history="1">
        <w:r w:rsidRPr="00D10C74">
          <w:rPr>
            <w:rFonts w:ascii="Segoe UI" w:eastAsia="Times New Roman" w:hAnsi="Segoe UI" w:cs="Segoe UI"/>
            <w:color w:val="464FEB"/>
            <w:kern w:val="0"/>
            <w:sz w:val="21"/>
            <w:szCs w:val="21"/>
            <w14:ligatures w14:val="none"/>
          </w:rPr>
          <w:t>Examples of Disability Evidence</w:t>
        </w:r>
      </w:hyperlink>
    </w:p>
    <w:p w14:paraId="1FCA6A86"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6C7BA0F1">
          <v:rect id="_x0000_i1026" style="width:0;height:1.5pt" o:hralign="center" o:hrstd="t" o:hr="t" fillcolor="#a0a0a0" stroked="f"/>
        </w:pict>
      </w:r>
    </w:p>
    <w:p w14:paraId="33656043"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1) Cover Page</w:t>
      </w:r>
    </w:p>
    <w:p w14:paraId="532AAC0D"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Subject:</w:t>
      </w:r>
      <w:r w:rsidRPr="00D10C74">
        <w:rPr>
          <w:rFonts w:ascii="Segoe UI" w:eastAsia="Times New Roman" w:hAnsi="Segoe UI" w:cs="Segoe UI"/>
          <w:kern w:val="0"/>
          <w:sz w:val="21"/>
          <w:szCs w:val="21"/>
          <w14:ligatures w14:val="none"/>
        </w:rPr>
        <w:t xml:space="preserve"> Funding Submission – [Participant Name], NDIS #[Number]</w:t>
      </w:r>
      <w:r w:rsidRPr="00D10C74">
        <w:rPr>
          <w:rFonts w:ascii="Segoe UI" w:eastAsia="Times New Roman" w:hAnsi="Segoe UI" w:cs="Segoe UI"/>
          <w:kern w:val="0"/>
          <w:sz w:val="21"/>
          <w:szCs w:val="21"/>
          <w14:ligatures w14:val="none"/>
        </w:rPr>
        <w:br/>
      </w:r>
      <w:r w:rsidRPr="00D10C74">
        <w:rPr>
          <w:rFonts w:ascii="Segoe UI" w:eastAsia="Times New Roman" w:hAnsi="Segoe UI" w:cs="Segoe UI"/>
          <w:b/>
          <w:bCs/>
          <w:kern w:val="0"/>
          <w:sz w:val="21"/>
          <w:szCs w:val="21"/>
          <w14:ligatures w14:val="none"/>
        </w:rPr>
        <w:t>Lodgement Type:</w:t>
      </w:r>
      <w:r w:rsidRPr="00D10C74">
        <w:rPr>
          <w:rFonts w:ascii="Segoe UI" w:eastAsia="Times New Roman" w:hAnsi="Segoe UI" w:cs="Segoe UI"/>
          <w:kern w:val="0"/>
          <w:sz w:val="21"/>
          <w:szCs w:val="21"/>
          <w14:ligatures w14:val="none"/>
        </w:rPr>
        <w:t xml:space="preserve"> </w:t>
      </w: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New </w:t>
      </w: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Reassessment </w:t>
      </w: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Change in circumstances </w:t>
      </w: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Review</w:t>
      </w:r>
      <w:r w:rsidRPr="00D10C74">
        <w:rPr>
          <w:rFonts w:ascii="Segoe UI" w:eastAsia="Times New Roman" w:hAnsi="Segoe UI" w:cs="Segoe UI"/>
          <w:kern w:val="0"/>
          <w:sz w:val="21"/>
          <w:szCs w:val="21"/>
          <w14:ligatures w14:val="none"/>
        </w:rPr>
        <w:br/>
      </w:r>
      <w:r w:rsidRPr="00D10C74">
        <w:rPr>
          <w:rFonts w:ascii="Segoe UI" w:eastAsia="Times New Roman" w:hAnsi="Segoe UI" w:cs="Segoe UI"/>
          <w:b/>
          <w:bCs/>
          <w:kern w:val="0"/>
          <w:sz w:val="21"/>
          <w:szCs w:val="21"/>
          <w14:ligatures w14:val="none"/>
        </w:rPr>
        <w:t>Primary Contact:</w:t>
      </w:r>
      <w:r w:rsidRPr="00D10C74">
        <w:rPr>
          <w:rFonts w:ascii="Segoe UI" w:eastAsia="Times New Roman" w:hAnsi="Segoe UI" w:cs="Segoe UI"/>
          <w:kern w:val="0"/>
          <w:sz w:val="21"/>
          <w:szCs w:val="21"/>
          <w14:ligatures w14:val="none"/>
        </w:rPr>
        <w:t xml:space="preserve"> [Name | Phone | Email]</w:t>
      </w:r>
      <w:r w:rsidRPr="00D10C74">
        <w:rPr>
          <w:rFonts w:ascii="Segoe UI" w:eastAsia="Times New Roman" w:hAnsi="Segoe UI" w:cs="Segoe UI"/>
          <w:kern w:val="0"/>
          <w:sz w:val="21"/>
          <w:szCs w:val="21"/>
          <w14:ligatures w14:val="none"/>
        </w:rPr>
        <w:br/>
      </w:r>
      <w:r w:rsidRPr="00D10C74">
        <w:rPr>
          <w:rFonts w:ascii="Segoe UI" w:eastAsia="Times New Roman" w:hAnsi="Segoe UI" w:cs="Segoe UI"/>
          <w:b/>
          <w:bCs/>
          <w:kern w:val="0"/>
          <w:sz w:val="21"/>
          <w:szCs w:val="21"/>
          <w14:ligatures w14:val="none"/>
        </w:rPr>
        <w:t>Date:</w:t>
      </w:r>
      <w:r w:rsidRPr="00D10C74">
        <w:rPr>
          <w:rFonts w:ascii="Segoe UI" w:eastAsia="Times New Roman" w:hAnsi="Segoe UI" w:cs="Segoe UI"/>
          <w:kern w:val="0"/>
          <w:sz w:val="21"/>
          <w:szCs w:val="21"/>
          <w14:ligatures w14:val="none"/>
        </w:rPr>
        <w:t xml:space="preserve"> [dd/mm/</w:t>
      </w:r>
      <w:proofErr w:type="spellStart"/>
      <w:r w:rsidRPr="00D10C74">
        <w:rPr>
          <w:rFonts w:ascii="Segoe UI" w:eastAsia="Times New Roman" w:hAnsi="Segoe UI" w:cs="Segoe UI"/>
          <w:kern w:val="0"/>
          <w:sz w:val="21"/>
          <w:szCs w:val="21"/>
          <w14:ligatures w14:val="none"/>
        </w:rPr>
        <w:t>yyyy</w:t>
      </w:r>
      <w:proofErr w:type="spellEnd"/>
      <w:r w:rsidRPr="00D10C74">
        <w:rPr>
          <w:rFonts w:ascii="Segoe UI" w:eastAsia="Times New Roman" w:hAnsi="Segoe UI" w:cs="Segoe UI"/>
          <w:kern w:val="0"/>
          <w:sz w:val="21"/>
          <w:szCs w:val="21"/>
          <w14:ligatures w14:val="none"/>
        </w:rPr>
        <w:t>]</w:t>
      </w:r>
    </w:p>
    <w:p w14:paraId="27175407"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Summary of Request</w:t>
      </w:r>
    </w:p>
    <w:p w14:paraId="44FF5A33" w14:textId="3621E4BF" w:rsidR="00D10C74" w:rsidRPr="000C31BD" w:rsidRDefault="00D10C74" w:rsidP="76C1C0A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Support/item sought:</w:t>
      </w:r>
      <w:r w:rsidRPr="00D10C74">
        <w:rPr>
          <w:rFonts w:ascii="Segoe UI" w:eastAsia="Times New Roman" w:hAnsi="Segoe UI" w:cs="Segoe UI"/>
          <w:kern w:val="0"/>
          <w:sz w:val="21"/>
          <w:szCs w:val="21"/>
          <w14:ligatures w14:val="none"/>
        </w:rPr>
        <w:t xml:space="preserve"> Oral Nutritional Supplements (ONS) – Nestlé Health Science (Core Consumables)</w:t>
      </w:r>
      <w:r w:rsidRPr="00D10C74">
        <w:rPr>
          <w:rFonts w:ascii="Segoe UI" w:eastAsia="Times New Roman" w:hAnsi="Segoe UI" w:cs="Segoe UI"/>
          <w:kern w:val="0"/>
          <w:sz w:val="21"/>
          <w:szCs w:val="21"/>
          <w14:ligatures w14:val="none"/>
        </w:rPr>
        <w:br/>
        <w:t xml:space="preserve">→ </w:t>
      </w:r>
      <w:hyperlink r:id="rId13" w:history="1"/>
      <w:hyperlink r:id="rId14" w:history="1">
        <w:r w:rsidR="084EF4E8" w:rsidRPr="6D4DDB2A">
          <w:rPr>
            <w:rFonts w:ascii="Segoe UI" w:eastAsia="Times New Roman" w:hAnsi="Segoe UI" w:cs="Segoe UI"/>
            <w:color w:val="464FEB"/>
            <w:sz w:val="21"/>
            <w:szCs w:val="21"/>
          </w:rPr>
          <w:t>NDIS Reasonable &amp; Necessary Overview</w:t>
        </w:r>
      </w:hyperlink>
    </w:p>
    <w:p w14:paraId="05608C4D" w14:textId="77777777" w:rsidR="000C31BD" w:rsidRPr="00D10C74"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13341F36" w14:textId="49465678" w:rsidR="00D10C74" w:rsidRDefault="00D10C74" w:rsidP="15A366E9">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Purpose:</w:t>
      </w:r>
      <w:r w:rsidRPr="00D10C74">
        <w:rPr>
          <w:rFonts w:ascii="Segoe UI" w:eastAsia="Times New Roman" w:hAnsi="Segoe UI" w:cs="Segoe UI"/>
          <w:kern w:val="0"/>
          <w:sz w:val="21"/>
          <w:szCs w:val="21"/>
          <w14:ligatures w14:val="none"/>
        </w:rPr>
        <w:t xml:space="preserve"> </w:t>
      </w:r>
      <w:r w:rsidR="209CB216" w:rsidRPr="00D10C74">
        <w:rPr>
          <w:rFonts w:ascii="Segoe UI" w:eastAsia="Times New Roman" w:hAnsi="Segoe UI" w:cs="Segoe UI"/>
          <w:kern w:val="0"/>
          <w:sz w:val="21"/>
          <w:szCs w:val="21"/>
          <w14:ligatures w14:val="none"/>
        </w:rPr>
        <w:t xml:space="preserve">Dietary support/management of </w:t>
      </w:r>
      <w:r w:rsidRPr="00D10C74">
        <w:rPr>
          <w:rFonts w:ascii="Segoe UI" w:eastAsia="Times New Roman" w:hAnsi="Segoe UI" w:cs="Segoe UI"/>
          <w:kern w:val="0"/>
          <w:sz w:val="21"/>
          <w:szCs w:val="21"/>
          <w14:ligatures w14:val="none"/>
        </w:rPr>
        <w:t>malnutrition</w:t>
      </w:r>
      <w:r w:rsidR="52F03DDE" w:rsidRPr="00D10C74">
        <w:rPr>
          <w:rFonts w:ascii="Segoe UI" w:eastAsia="Times New Roman" w:hAnsi="Segoe UI" w:cs="Segoe UI"/>
          <w:kern w:val="0"/>
          <w:sz w:val="21"/>
          <w:szCs w:val="21"/>
          <w14:ligatures w14:val="none"/>
        </w:rPr>
        <w:t xml:space="preserve"> directly </w:t>
      </w:r>
      <w:r w:rsidR="00247200" w:rsidRPr="00D10C74">
        <w:rPr>
          <w:rFonts w:ascii="Segoe UI" w:eastAsia="Times New Roman" w:hAnsi="Segoe UI" w:cs="Segoe UI"/>
          <w:kern w:val="0"/>
          <w:sz w:val="21"/>
          <w:szCs w:val="21"/>
          <w14:ligatures w14:val="none"/>
        </w:rPr>
        <w:t>because of</w:t>
      </w:r>
      <w:r w:rsidR="52F03DDE" w:rsidRPr="00D10C74">
        <w:rPr>
          <w:rFonts w:ascii="Segoe UI" w:eastAsia="Times New Roman" w:hAnsi="Segoe UI" w:cs="Segoe UI"/>
          <w:kern w:val="0"/>
          <w:sz w:val="21"/>
          <w:szCs w:val="21"/>
          <w14:ligatures w14:val="none"/>
        </w:rPr>
        <w:t xml:space="preserve"> </w:t>
      </w:r>
      <w:r w:rsidR="000C31BD" w:rsidRPr="00D10C74">
        <w:rPr>
          <w:rFonts w:ascii="Segoe UI" w:eastAsia="Times New Roman" w:hAnsi="Segoe UI" w:cs="Segoe UI"/>
          <w:kern w:val="0"/>
          <w:sz w:val="21"/>
          <w:szCs w:val="21"/>
          <w14:ligatures w14:val="none"/>
        </w:rPr>
        <w:t>a</w:t>
      </w:r>
      <w:r w:rsidR="52F03DDE" w:rsidRPr="00D10C74">
        <w:rPr>
          <w:rFonts w:ascii="Segoe UI" w:eastAsia="Times New Roman" w:hAnsi="Segoe UI" w:cs="Segoe UI"/>
          <w:kern w:val="0"/>
          <w:sz w:val="21"/>
          <w:szCs w:val="21"/>
          <w14:ligatures w14:val="none"/>
        </w:rPr>
        <w:t xml:space="preserve"> NDIS-listed disability</w:t>
      </w:r>
      <w:r w:rsidRPr="00D10C74">
        <w:rPr>
          <w:rFonts w:ascii="Segoe UI" w:eastAsia="Times New Roman" w:hAnsi="Segoe UI" w:cs="Segoe UI"/>
          <w:kern w:val="0"/>
          <w:sz w:val="21"/>
          <w:szCs w:val="21"/>
          <w14:ligatures w14:val="none"/>
        </w:rPr>
        <w:t>; improved function and participation</w:t>
      </w:r>
    </w:p>
    <w:p w14:paraId="2EEEBC02" w14:textId="77777777" w:rsidR="000C31BD" w:rsidRDefault="000C31BD" w:rsidP="000C31BD">
      <w:pPr>
        <w:pStyle w:val="ListParagraph"/>
        <w:rPr>
          <w:rFonts w:ascii="Segoe UI" w:eastAsia="Times New Roman" w:hAnsi="Segoe UI" w:cs="Segoe UI"/>
          <w:kern w:val="0"/>
          <w:sz w:val="21"/>
          <w:szCs w:val="21"/>
          <w14:ligatures w14:val="none"/>
        </w:rPr>
      </w:pPr>
    </w:p>
    <w:p w14:paraId="519E156F" w14:textId="77777777" w:rsidR="00D10C74" w:rsidRDefault="6E3D78E2" w:rsidP="03B0F720">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Product required +/- Cost +/- Duration of support required:</w:t>
      </w:r>
      <w:r w:rsidR="00D10C74" w:rsidRPr="00D10C74">
        <w:rPr>
          <w:rFonts w:ascii="Segoe UI" w:eastAsia="Times New Roman" w:hAnsi="Segoe UI" w:cs="Segoe UI"/>
          <w:kern w:val="0"/>
          <w:sz w:val="21"/>
          <w:szCs w:val="21"/>
          <w14:ligatures w14:val="none"/>
        </w:rPr>
        <w:t xml:space="preserve"> [Insert]</w:t>
      </w:r>
    </w:p>
    <w:p w14:paraId="1E2929A8" w14:textId="77777777" w:rsidR="000C31BD" w:rsidRPr="00D10C74"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38A933B8" w14:textId="3392D8B5" w:rsidR="00D10C74" w:rsidRPr="000C31BD" w:rsidRDefault="00D10C74" w:rsidP="76C1C0A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Alignment to participant goals (mandatory requirement)</w:t>
      </w:r>
      <w:r w:rsidRPr="00D10C74">
        <w:rPr>
          <w:rFonts w:ascii="Segoe UI" w:eastAsia="Times New Roman" w:hAnsi="Segoe UI" w:cs="Segoe UI"/>
          <w:kern w:val="0"/>
          <w:sz w:val="21"/>
          <w:szCs w:val="21"/>
          <w14:ligatures w14:val="none"/>
        </w:rPr>
        <w:br/>
        <w:t xml:space="preserve">→ </w:t>
      </w:r>
      <w:hyperlink r:id="rId15" w:history="1"/>
      <w:hyperlink r:id="rId16" w:history="1">
        <w:r w:rsidR="284872AB" w:rsidRPr="6D4DDB2A">
          <w:rPr>
            <w:rFonts w:ascii="Segoe UI" w:eastAsia="Times New Roman" w:hAnsi="Segoe UI" w:cs="Segoe UI"/>
            <w:color w:val="464FEB"/>
            <w:sz w:val="21"/>
            <w:szCs w:val="21"/>
          </w:rPr>
          <w:t>NDIS Reasonable &amp; Necessary Overview</w:t>
        </w:r>
      </w:hyperlink>
    </w:p>
    <w:p w14:paraId="05FED783" w14:textId="77777777" w:rsidR="000C31BD" w:rsidRDefault="000C31BD" w:rsidP="000C31BD">
      <w:pPr>
        <w:pStyle w:val="ListParagraph"/>
        <w:rPr>
          <w:rFonts w:ascii="Segoe UI" w:eastAsia="Times New Roman" w:hAnsi="Segoe UI" w:cs="Segoe UI"/>
          <w:kern w:val="0"/>
          <w:sz w:val="21"/>
          <w:szCs w:val="21"/>
          <w14:ligatures w14:val="none"/>
        </w:rPr>
      </w:pPr>
    </w:p>
    <w:p w14:paraId="44B2449B" w14:textId="77777777" w:rsidR="000C31BD"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48CDACE4" w14:textId="77777777" w:rsidR="000C31BD"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4E31DF01"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DDA3DE7">
          <v:rect id="_x0000_i1027" style="width:0;height:1.5pt" o:hralign="center" o:hrstd="t" o:hr="t" fillcolor="#a0a0a0" stroked="f"/>
        </w:pict>
      </w:r>
    </w:p>
    <w:p w14:paraId="6A44F5F0"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2) Participant Details</w:t>
      </w:r>
    </w:p>
    <w:p w14:paraId="729BEA73" w14:textId="77777777" w:rsidR="00D10C74" w:rsidRPr="00D10C74" w:rsidRDefault="00D10C74" w:rsidP="00D10C7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Name / DOB / NDIS #: [Insert]</w:t>
      </w:r>
    </w:p>
    <w:p w14:paraId="627E3E0E" w14:textId="23906C80" w:rsidR="00D10C74" w:rsidRPr="000C31BD" w:rsidRDefault="00D10C74" w:rsidP="6636A0EB">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Primary Disability &amp; Permanence:</w:t>
      </w:r>
      <w:r w:rsidRPr="00D10C74">
        <w:rPr>
          <w:rFonts w:ascii="Segoe UI" w:eastAsia="Times New Roman" w:hAnsi="Segoe UI" w:cs="Segoe UI"/>
          <w:kern w:val="0"/>
          <w:sz w:val="21"/>
          <w:szCs w:val="21"/>
          <w14:ligatures w14:val="none"/>
        </w:rPr>
        <w:br/>
        <w:t>(Must meet NDIA evidence standards)</w:t>
      </w:r>
      <w:r w:rsidRPr="00D10C74">
        <w:rPr>
          <w:rFonts w:ascii="Segoe UI" w:eastAsia="Times New Roman" w:hAnsi="Segoe UI" w:cs="Segoe UI"/>
          <w:kern w:val="0"/>
          <w:sz w:val="21"/>
          <w:szCs w:val="21"/>
          <w14:ligatures w14:val="none"/>
        </w:rPr>
        <w:br/>
        <w:t xml:space="preserve">→ </w:t>
      </w:r>
      <w:hyperlink r:id="rId17" w:history="1"/>
      <w:hyperlink r:id="rId18" w:history="1">
        <w:r w:rsidR="34E4F71F" w:rsidRPr="6636A0EB">
          <w:rPr>
            <w:rFonts w:ascii="Segoe UI" w:eastAsia="Times New Roman" w:hAnsi="Segoe UI" w:cs="Segoe UI"/>
            <w:color w:val="464FEB"/>
            <w:sz w:val="21"/>
            <w:szCs w:val="21"/>
          </w:rPr>
          <w:t>NDIS Evidence Guidance</w:t>
        </w:r>
      </w:hyperlink>
    </w:p>
    <w:p w14:paraId="746A3697" w14:textId="77777777" w:rsidR="000C31BD" w:rsidRPr="00D10C74"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201F77BA" w14:textId="659248C9" w:rsidR="00D10C74" w:rsidRPr="00D10C74" w:rsidRDefault="00D10C74" w:rsidP="4808650D">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b/>
          <w:bCs/>
          <w:kern w:val="0"/>
          <w:sz w:val="21"/>
          <w:szCs w:val="21"/>
          <w14:ligatures w14:val="none"/>
        </w:rPr>
        <w:t xml:space="preserve">Common </w:t>
      </w:r>
      <w:r w:rsidR="10B82236">
        <w:rPr>
          <w:rFonts w:ascii="Segoe UI" w:eastAsia="Times New Roman" w:hAnsi="Segoe UI" w:cs="Segoe UI"/>
          <w:b/>
          <w:bCs/>
          <w:kern w:val="0"/>
          <w:sz w:val="21"/>
          <w:szCs w:val="21"/>
          <w14:ligatures w14:val="none"/>
        </w:rPr>
        <w:t xml:space="preserve">disabilities where participants are at higher risk of </w:t>
      </w:r>
      <w:r>
        <w:rPr>
          <w:rFonts w:ascii="Segoe UI" w:eastAsia="Times New Roman" w:hAnsi="Segoe UI" w:cs="Segoe UI"/>
          <w:b/>
          <w:bCs/>
          <w:kern w:val="0"/>
          <w:sz w:val="21"/>
          <w:szCs w:val="21"/>
          <w14:ligatures w14:val="none"/>
        </w:rPr>
        <w:t>malnutrition are (but not limited to):</w:t>
      </w:r>
    </w:p>
    <w:p w14:paraId="7240EFD6" w14:textId="3EE44D8D" w:rsidR="00D10C74" w:rsidRPr="00D10C74" w:rsidRDefault="00D10C74" w:rsidP="76C1C0A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Cerebral palsy</w:t>
      </w:r>
      <w:r w:rsidR="625079AB" w:rsidRPr="00D10C74">
        <w:rPr>
          <w:rFonts w:ascii="Segoe UI" w:eastAsia="Times New Roman" w:hAnsi="Segoe UI" w:cs="Segoe UI"/>
          <w:kern w:val="0"/>
          <w:sz w:val="21"/>
          <w:szCs w:val="21"/>
          <w14:ligatures w14:val="none"/>
        </w:rPr>
        <w:t xml:space="preserve"> </w:t>
      </w:r>
    </w:p>
    <w:p w14:paraId="403DD9B5" w14:textId="77777777" w:rsidR="00D10C74" w:rsidRPr="00D10C74" w:rsidRDefault="00D10C74" w:rsidP="00D10C7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Parkinson’s disease</w:t>
      </w:r>
    </w:p>
    <w:p w14:paraId="368624AB" w14:textId="77777777" w:rsidR="000C31BD" w:rsidRDefault="00D10C74" w:rsidP="000C31B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Multiple sclerosis</w:t>
      </w:r>
    </w:p>
    <w:p w14:paraId="60DFD55C" w14:textId="77777777" w:rsidR="000C31BD" w:rsidRPr="000C31BD" w:rsidRDefault="5BC88E7E" w:rsidP="000C31B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C31BD">
        <w:rPr>
          <w:rFonts w:ascii="Segoe UI" w:eastAsia="Times New Roman" w:hAnsi="Segoe UI" w:cs="Segoe UI"/>
          <w:sz w:val="21"/>
          <w:szCs w:val="21"/>
        </w:rPr>
        <w:t>Chronic Obstructive Pulmonary Disease</w:t>
      </w:r>
    </w:p>
    <w:p w14:paraId="7D452FCD" w14:textId="5339863E" w:rsidR="00D10C74" w:rsidRPr="000C31BD" w:rsidRDefault="00D10C74" w:rsidP="000C31B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C31BD">
        <w:rPr>
          <w:rFonts w:ascii="Segoe UI" w:eastAsia="Times New Roman" w:hAnsi="Segoe UI" w:cs="Segoe UI"/>
          <w:kern w:val="0"/>
          <w:sz w:val="21"/>
          <w:szCs w:val="21"/>
          <w14:ligatures w14:val="none"/>
        </w:rPr>
        <w:t>Moderate–severe intellectual disability</w:t>
      </w:r>
    </w:p>
    <w:p w14:paraId="6075AA56" w14:textId="71C69680" w:rsidR="497D4090" w:rsidRDefault="497D4090" w:rsidP="76C1C0AA">
      <w:pPr>
        <w:numPr>
          <w:ilvl w:val="0"/>
          <w:numId w:val="4"/>
        </w:numPr>
        <w:spacing w:beforeAutospacing="1" w:afterAutospacing="1" w:line="300" w:lineRule="atLeast"/>
        <w:rPr>
          <w:rFonts w:ascii="Segoe UI" w:eastAsia="Times New Roman" w:hAnsi="Segoe UI" w:cs="Segoe UI"/>
          <w:sz w:val="21"/>
          <w:szCs w:val="21"/>
        </w:rPr>
      </w:pPr>
      <w:r w:rsidRPr="76C1C0AA">
        <w:rPr>
          <w:rFonts w:ascii="Segoe UI" w:eastAsia="Times New Roman" w:hAnsi="Segoe UI" w:cs="Segoe UI"/>
          <w:sz w:val="21"/>
          <w:szCs w:val="21"/>
        </w:rPr>
        <w:t xml:space="preserve">Neurological impairment </w:t>
      </w:r>
    </w:p>
    <w:p w14:paraId="6247B51F" w14:textId="6A88AB0D" w:rsidR="00D10C74" w:rsidRPr="00D10C74" w:rsidRDefault="00D10C74" w:rsidP="76C1C0AA">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Rationale:</w:t>
      </w:r>
      <w:r w:rsidRPr="00D10C74">
        <w:rPr>
          <w:rFonts w:ascii="Segoe UI" w:eastAsia="Times New Roman" w:hAnsi="Segoe UI" w:cs="Segoe UI"/>
          <w:kern w:val="0"/>
          <w:sz w:val="21"/>
          <w:szCs w:val="21"/>
          <w14:ligatures w14:val="none"/>
        </w:rPr>
        <w:br/>
        <w:t xml:space="preserve">NDIA requires that all supports are directly </w:t>
      </w:r>
      <w:r w:rsidRPr="00D10C74">
        <w:rPr>
          <w:rFonts w:ascii="Segoe UI" w:eastAsia="Times New Roman" w:hAnsi="Segoe UI" w:cs="Segoe UI"/>
          <w:b/>
          <w:bCs/>
          <w:kern w:val="0"/>
          <w:sz w:val="21"/>
          <w:szCs w:val="21"/>
          <w14:ligatures w14:val="none"/>
        </w:rPr>
        <w:t>linked to impairment-related functional impact</w:t>
      </w:r>
      <w:r w:rsidRPr="00D10C74">
        <w:rPr>
          <w:rFonts w:ascii="Segoe UI" w:eastAsia="Times New Roman" w:hAnsi="Segoe UI" w:cs="Segoe UI"/>
          <w:kern w:val="0"/>
          <w:sz w:val="21"/>
          <w:szCs w:val="21"/>
          <w14:ligatures w14:val="none"/>
        </w:rPr>
        <w:t xml:space="preserve">, not general health needs. </w:t>
      </w:r>
      <w:hyperlink r:id="rId19" w:history="1"/>
      <w:hyperlink r:id="rId20" w:history="1">
        <w:r w:rsidR="4001BD60" w:rsidRPr="6636A0EB">
          <w:rPr>
            <w:rFonts w:ascii="Segoe UI" w:eastAsia="Times New Roman" w:hAnsi="Segoe UI" w:cs="Segoe UI"/>
            <w:color w:val="464FEB"/>
            <w:sz w:val="21"/>
            <w:szCs w:val="21"/>
          </w:rPr>
          <w:t>NDIS Reasonable &amp; Necessary Overview</w:t>
        </w:r>
      </w:hyperlink>
    </w:p>
    <w:p w14:paraId="73FC4498" w14:textId="77777777" w:rsidR="00D10C74" w:rsidRDefault="00D10C74" w:rsidP="00D10C7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Living situation/supports: [Insert]</w:t>
      </w:r>
    </w:p>
    <w:p w14:paraId="570D499B" w14:textId="77777777" w:rsidR="000C31BD" w:rsidRPr="00D10C74"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2FE06F5C"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885A69B">
          <v:rect id="_x0000_i1028" style="width:0;height:1.5pt" o:hralign="center" o:hrstd="t" o:hr="t" fillcolor="#a0a0a0" stroked="f"/>
        </w:pict>
      </w:r>
    </w:p>
    <w:p w14:paraId="501CE4E0"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3) Participant Goals</w:t>
      </w:r>
    </w:p>
    <w:p w14:paraId="7F855803" w14:textId="47736EDB" w:rsidR="00D10C74" w:rsidRPr="00D10C74" w:rsidRDefault="2025F338" w:rsidP="4808650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 xml:space="preserve">NDIS-listed </w:t>
      </w:r>
      <w:r w:rsidR="087B396E" w:rsidRPr="00D10C74">
        <w:rPr>
          <w:rFonts w:ascii="Segoe UI" w:eastAsia="Times New Roman" w:hAnsi="Segoe UI" w:cs="Segoe UI"/>
          <w:b/>
          <w:bCs/>
          <w:kern w:val="0"/>
          <w:sz w:val="21"/>
          <w:szCs w:val="21"/>
          <w14:ligatures w14:val="none"/>
        </w:rPr>
        <w:t>Goal 1:</w:t>
      </w:r>
      <w:r w:rsidR="087B396E" w:rsidRPr="00D10C74">
        <w:rPr>
          <w:rFonts w:ascii="Segoe UI" w:eastAsia="Times New Roman" w:hAnsi="Segoe UI" w:cs="Segoe UI"/>
          <w:kern w:val="0"/>
          <w:sz w:val="21"/>
          <w:szCs w:val="21"/>
          <w14:ligatures w14:val="none"/>
        </w:rPr>
        <w:t xml:space="preserve"> [Insert] → Nutrition support contributes to achieving this goal</w:t>
      </w:r>
    </w:p>
    <w:p w14:paraId="398E67D9" w14:textId="00032198" w:rsidR="00D10C74" w:rsidRPr="00D10C74" w:rsidRDefault="55EA0283" w:rsidP="4808650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 xml:space="preserve">NDIS-listed </w:t>
      </w:r>
      <w:r w:rsidR="087B396E" w:rsidRPr="00D10C74">
        <w:rPr>
          <w:rFonts w:ascii="Segoe UI" w:eastAsia="Times New Roman" w:hAnsi="Segoe UI" w:cs="Segoe UI"/>
          <w:b/>
          <w:bCs/>
          <w:kern w:val="0"/>
          <w:sz w:val="21"/>
          <w:szCs w:val="21"/>
          <w14:ligatures w14:val="none"/>
        </w:rPr>
        <w:t>Goal 2:</w:t>
      </w:r>
      <w:r w:rsidR="087B396E" w:rsidRPr="00D10C74">
        <w:rPr>
          <w:rFonts w:ascii="Segoe UI" w:eastAsia="Times New Roman" w:hAnsi="Segoe UI" w:cs="Segoe UI"/>
          <w:kern w:val="0"/>
          <w:sz w:val="21"/>
          <w:szCs w:val="21"/>
          <w14:ligatures w14:val="none"/>
        </w:rPr>
        <w:t xml:space="preserve"> [Insert] → Enables participation in daily activities</w:t>
      </w:r>
    </w:p>
    <w:p w14:paraId="42B6A206" w14:textId="5EDD3161" w:rsidR="00D10C74" w:rsidRDefault="087B396E" w:rsidP="5F99A38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Requirement: Supports must help participants pursue goals</w:t>
      </w:r>
      <w:r w:rsidR="482BF8E3" w:rsidRPr="00D10C74">
        <w:rPr>
          <w:rFonts w:ascii="Segoe UI" w:eastAsia="Times New Roman" w:hAnsi="Segoe UI" w:cs="Segoe UI"/>
          <w:kern w:val="0"/>
          <w:sz w:val="21"/>
          <w:szCs w:val="21"/>
          <w14:ligatures w14:val="none"/>
        </w:rPr>
        <w:t xml:space="preserve"> as listed in NDIS plan</w:t>
      </w:r>
    </w:p>
    <w:p w14:paraId="2342EC86" w14:textId="77777777" w:rsidR="000C31BD" w:rsidRPr="00D10C74" w:rsidRDefault="000C31BD" w:rsidP="5F99A384">
      <w:pPr>
        <w:spacing w:before="100" w:beforeAutospacing="1" w:after="100" w:afterAutospacing="1" w:line="300" w:lineRule="atLeast"/>
        <w:rPr>
          <w:rFonts w:ascii="Segoe UI" w:eastAsia="Times New Roman" w:hAnsi="Segoe UI" w:cs="Segoe UI"/>
          <w:sz w:val="21"/>
          <w:szCs w:val="21"/>
        </w:rPr>
      </w:pPr>
    </w:p>
    <w:p w14:paraId="2732B3F2" w14:textId="181709FC" w:rsidR="00D10C74" w:rsidRDefault="6143AE1C" w:rsidP="6636A0EB">
      <w:pPr>
        <w:spacing w:before="100" w:beforeAutospacing="1" w:after="100" w:afterAutospacing="1" w:line="300" w:lineRule="atLeast"/>
      </w:pPr>
      <w:r w:rsidRPr="5F99A384">
        <w:rPr>
          <w:rFonts w:ascii="Segoe UI Symbol" w:eastAsia="Times New Roman" w:hAnsi="Segoe UI Symbol" w:cs="Segoe UI Symbol"/>
          <w:sz w:val="21"/>
          <w:szCs w:val="21"/>
        </w:rPr>
        <w:t>➡Requirement: Describe how nutrition support contributes to achieving the listed goals</w:t>
      </w:r>
      <w:r w:rsidR="00D10C74" w:rsidRPr="00D10C74">
        <w:rPr>
          <w:rFonts w:ascii="Segoe UI" w:eastAsia="Times New Roman" w:hAnsi="Segoe UI" w:cs="Segoe UI"/>
          <w:kern w:val="0"/>
          <w:sz w:val="21"/>
          <w:szCs w:val="21"/>
          <w14:ligatures w14:val="none"/>
        </w:rPr>
        <w:br/>
        <w:t xml:space="preserve">→ </w:t>
      </w:r>
      <w:hyperlink r:id="rId21" w:history="1"/>
      <w:hyperlink r:id="rId22" w:history="1">
        <w:r w:rsidR="0806E888" w:rsidRPr="6636A0EB">
          <w:rPr>
            <w:rFonts w:ascii="Segoe UI" w:eastAsia="Times New Roman" w:hAnsi="Segoe UI" w:cs="Segoe UI"/>
            <w:color w:val="464FEB"/>
            <w:sz w:val="21"/>
            <w:szCs w:val="21"/>
          </w:rPr>
          <w:t>NDIS Reasonable &amp; Necessary Overview</w:t>
        </w:r>
      </w:hyperlink>
    </w:p>
    <w:p w14:paraId="7FF41E61" w14:textId="77777777" w:rsidR="000C31BD" w:rsidRDefault="000C31BD" w:rsidP="6636A0EB">
      <w:pPr>
        <w:spacing w:before="100" w:beforeAutospacing="1" w:after="100" w:afterAutospacing="1" w:line="300" w:lineRule="atLeast"/>
        <w:rPr>
          <w:rFonts w:ascii="Segoe UI" w:eastAsia="Times New Roman" w:hAnsi="Segoe UI" w:cs="Segoe UI"/>
          <w:kern w:val="0"/>
          <w:sz w:val="21"/>
          <w:szCs w:val="21"/>
          <w14:ligatures w14:val="none"/>
        </w:rPr>
      </w:pPr>
    </w:p>
    <w:p w14:paraId="5B42FE8A" w14:textId="77777777" w:rsidR="000C31BD" w:rsidRDefault="000C31BD" w:rsidP="6636A0EB">
      <w:pPr>
        <w:spacing w:before="100" w:beforeAutospacing="1" w:after="100" w:afterAutospacing="1" w:line="300" w:lineRule="atLeast"/>
        <w:rPr>
          <w:rFonts w:ascii="Segoe UI" w:eastAsia="Times New Roman" w:hAnsi="Segoe UI" w:cs="Segoe UI"/>
          <w:kern w:val="0"/>
          <w:sz w:val="21"/>
          <w:szCs w:val="21"/>
          <w14:ligatures w14:val="none"/>
        </w:rPr>
      </w:pPr>
    </w:p>
    <w:p w14:paraId="5F2E02A9"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A553A0F">
          <v:rect id="_x0000_i1029" style="width:0;height:1.5pt" o:hralign="center" o:hrstd="t" o:hr="t" fillcolor="#a0a0a0" stroked="f"/>
        </w:pict>
      </w:r>
    </w:p>
    <w:p w14:paraId="0328ECA2"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4) Functional Impact (NDIS Domains)</w:t>
      </w:r>
    </w:p>
    <w:p w14:paraId="540AB128"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(Provide measurable functional limitations beyond diagnosis)</w:t>
      </w:r>
    </w:p>
    <w:p w14:paraId="393B2F1D"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Requirement: NDIA requires </w:t>
      </w:r>
      <w:r w:rsidRPr="00D10C74">
        <w:rPr>
          <w:rFonts w:ascii="Segoe UI" w:eastAsia="Times New Roman" w:hAnsi="Segoe UI" w:cs="Segoe UI"/>
          <w:b/>
          <w:bCs/>
          <w:kern w:val="0"/>
          <w:sz w:val="21"/>
          <w:szCs w:val="21"/>
          <w14:ligatures w14:val="none"/>
        </w:rPr>
        <w:t>functional impairment evidence</w:t>
      </w:r>
      <w:r w:rsidRPr="00D10C74">
        <w:rPr>
          <w:rFonts w:ascii="Segoe UI" w:eastAsia="Times New Roman" w:hAnsi="Segoe UI" w:cs="Segoe UI"/>
          <w:kern w:val="0"/>
          <w:sz w:val="21"/>
          <w:szCs w:val="21"/>
          <w14:ligatures w14:val="none"/>
        </w:rPr>
        <w:t>, not just diagnosis</w:t>
      </w:r>
      <w:r w:rsidRPr="00D10C74">
        <w:rPr>
          <w:rFonts w:ascii="Segoe UI" w:eastAsia="Times New Roman" w:hAnsi="Segoe UI" w:cs="Segoe UI"/>
          <w:kern w:val="0"/>
          <w:sz w:val="21"/>
          <w:szCs w:val="21"/>
          <w14:ligatures w14:val="none"/>
        </w:rPr>
        <w:br/>
        <w:t xml:space="preserve">→ </w:t>
      </w:r>
      <w:hyperlink r:id="rId23" w:tgtFrame="_blank" w:history="1">
        <w:r w:rsidRPr="00D10C74">
          <w:rPr>
            <w:rFonts w:ascii="Segoe UI" w:eastAsia="Times New Roman" w:hAnsi="Segoe UI" w:cs="Segoe UI"/>
            <w:color w:val="464FEB"/>
            <w:kern w:val="0"/>
            <w:sz w:val="21"/>
            <w:szCs w:val="21"/>
            <w14:ligatures w14:val="none"/>
          </w:rPr>
          <w:t>NDIS Evidence Guidance</w:t>
        </w:r>
      </w:hyperlink>
    </w:p>
    <w:p w14:paraId="2E8B4560" w14:textId="77777777" w:rsidR="00D10C74" w:rsidRPr="00D10C74" w:rsidRDefault="00D10C74" w:rsidP="00D10C7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Self-care: Reduced intake, fatigue, prolonged meals</w:t>
      </w:r>
    </w:p>
    <w:p w14:paraId="2FF1458C" w14:textId="77777777" w:rsidR="00D10C74" w:rsidRPr="00D10C74" w:rsidRDefault="00D10C74" w:rsidP="00D10C7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Mobility: Reduced strength/endurance</w:t>
      </w:r>
    </w:p>
    <w:p w14:paraId="5605E53F" w14:textId="0B3F9744" w:rsidR="00D10C74" w:rsidRDefault="00D10C74" w:rsidP="4808650D">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Self-management: Cannot meet nutritional needs independently</w:t>
      </w:r>
      <w:r w:rsidR="4B6A0BA1" w:rsidRPr="00D10C74">
        <w:rPr>
          <w:rFonts w:ascii="Segoe UI" w:eastAsia="Times New Roman" w:hAnsi="Segoe UI" w:cs="Segoe UI"/>
          <w:kern w:val="0"/>
          <w:sz w:val="21"/>
          <w:szCs w:val="21"/>
          <w14:ligatures w14:val="none"/>
        </w:rPr>
        <w:t xml:space="preserve">. Activities </w:t>
      </w:r>
      <w:r w:rsidR="66CE051D" w:rsidRPr="00D10C74">
        <w:rPr>
          <w:rFonts w:ascii="Segoe UI" w:eastAsia="Times New Roman" w:hAnsi="Segoe UI" w:cs="Segoe UI"/>
          <w:kern w:val="0"/>
          <w:sz w:val="21"/>
          <w:szCs w:val="21"/>
          <w14:ligatures w14:val="none"/>
        </w:rPr>
        <w:t>including</w:t>
      </w:r>
      <w:r w:rsidR="7B414C63" w:rsidRPr="00D10C74">
        <w:rPr>
          <w:rFonts w:ascii="Segoe UI" w:eastAsia="Times New Roman" w:hAnsi="Segoe UI" w:cs="Segoe UI"/>
          <w:kern w:val="0"/>
          <w:sz w:val="21"/>
          <w:szCs w:val="21"/>
          <w14:ligatures w14:val="none"/>
        </w:rPr>
        <w:t>:</w:t>
      </w:r>
      <w:r w:rsidR="000C31BD">
        <w:rPr>
          <w:rFonts w:ascii="Segoe UI" w:eastAsia="Times New Roman" w:hAnsi="Segoe UI" w:cs="Segoe UI"/>
          <w:kern w:val="0"/>
          <w:sz w:val="21"/>
          <w:szCs w:val="21"/>
          <w14:ligatures w14:val="none"/>
        </w:rPr>
        <w:t xml:space="preserve"> </w:t>
      </w:r>
      <w:r w:rsidR="66CE051D" w:rsidRPr="00D10C74">
        <w:rPr>
          <w:rFonts w:ascii="Segoe UI" w:eastAsia="Times New Roman" w:hAnsi="Segoe UI" w:cs="Segoe UI"/>
          <w:kern w:val="0"/>
          <w:sz w:val="21"/>
          <w:szCs w:val="21"/>
          <w14:ligatures w14:val="none"/>
        </w:rPr>
        <w:t>[please insert]</w:t>
      </w:r>
    </w:p>
    <w:p w14:paraId="4682F1F4" w14:textId="77777777" w:rsidR="000C31BD"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0163125F" w14:textId="77777777" w:rsidR="000C31BD" w:rsidRPr="00D10C74"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4B66E0CD" w14:textId="77EC0A48" w:rsidR="01633D67" w:rsidRDefault="01633D67" w:rsidP="5F99A384">
      <w:pPr>
        <w:spacing w:beforeAutospacing="1" w:afterAutospacing="1" w:line="300" w:lineRule="atLeast"/>
        <w:rPr>
          <w:rFonts w:ascii="Segoe UI" w:eastAsia="Times New Roman" w:hAnsi="Segoe UI" w:cs="Segoe UI"/>
          <w:sz w:val="21"/>
          <w:szCs w:val="21"/>
        </w:rPr>
      </w:pPr>
      <w:r w:rsidRPr="5F99A384">
        <w:rPr>
          <w:rFonts w:ascii="Segoe UI Symbol" w:eastAsia="Times New Roman" w:hAnsi="Segoe UI Symbol" w:cs="Segoe UI Symbol"/>
          <w:sz w:val="21"/>
          <w:szCs w:val="21"/>
        </w:rPr>
        <w:t>➡</w:t>
      </w:r>
      <w:r w:rsidRPr="5F99A384">
        <w:rPr>
          <w:rFonts w:ascii="Segoe UI" w:eastAsia="Times New Roman" w:hAnsi="Segoe UI" w:cs="Segoe UI"/>
          <w:sz w:val="21"/>
          <w:szCs w:val="21"/>
        </w:rPr>
        <w:t xml:space="preserve"> Requirement: </w:t>
      </w:r>
      <w:r w:rsidR="139EAC14" w:rsidRPr="5F99A384">
        <w:rPr>
          <w:rFonts w:ascii="Segoe UI" w:eastAsia="Times New Roman" w:hAnsi="Segoe UI" w:cs="Segoe UI"/>
          <w:sz w:val="21"/>
          <w:szCs w:val="21"/>
        </w:rPr>
        <w:t>Provide explanation and give examples of how the participant’s disability prevents them from independently meeting their nutritional needs.</w:t>
      </w:r>
    </w:p>
    <w:p w14:paraId="712DAD6D" w14:textId="4E24F109" w:rsidR="5F99A384" w:rsidRDefault="5F99A384" w:rsidP="5F99A384">
      <w:pPr>
        <w:spacing w:beforeAutospacing="1" w:afterAutospacing="1" w:line="300" w:lineRule="atLeast"/>
        <w:rPr>
          <w:rFonts w:ascii="Segoe UI" w:eastAsia="Times New Roman" w:hAnsi="Segoe UI" w:cs="Segoe UI"/>
          <w:sz w:val="21"/>
          <w:szCs w:val="21"/>
        </w:rPr>
      </w:pPr>
    </w:p>
    <w:p w14:paraId="2BD560F9" w14:textId="77777777" w:rsidR="000C31BD" w:rsidRDefault="000C31BD" w:rsidP="5F99A384">
      <w:pPr>
        <w:spacing w:beforeAutospacing="1" w:afterAutospacing="1" w:line="300" w:lineRule="atLeast"/>
        <w:rPr>
          <w:rFonts w:ascii="Segoe UI" w:eastAsia="Times New Roman" w:hAnsi="Segoe UI" w:cs="Segoe UI"/>
          <w:sz w:val="21"/>
          <w:szCs w:val="21"/>
        </w:rPr>
      </w:pPr>
    </w:p>
    <w:p w14:paraId="3B38967A"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2A142AB">
          <v:rect id="_x0000_i1030" style="width:0;height:1.5pt" o:hralign="center" o:hrstd="t" o:hr="t" fillcolor="#a0a0a0" stroked="f"/>
        </w:pict>
      </w:r>
    </w:p>
    <w:p w14:paraId="04F19214"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5) Clinical Evidence Summary</w:t>
      </w:r>
    </w:p>
    <w:p w14:paraId="427DAEE1"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(Attach supporting reports ≤12 months)</w:t>
      </w:r>
    </w:p>
    <w:p w14:paraId="6AAACE9E" w14:textId="77777777" w:rsidR="00D10C74" w:rsidRPr="00D10C74" w:rsidRDefault="00D10C74" w:rsidP="00D10C7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Dietitian assessment (MUST / PG-SGA demonstrating malnutrition)</w:t>
      </w:r>
    </w:p>
    <w:p w14:paraId="35C57E48" w14:textId="77777777" w:rsidR="00D10C74" w:rsidRPr="00D10C74" w:rsidRDefault="00D10C74" w:rsidP="00D10C7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Speech Pathology (if dysphagia present)</w:t>
      </w:r>
    </w:p>
    <w:p w14:paraId="748A65CC" w14:textId="77777777" w:rsidR="00D10C74" w:rsidRPr="00D10C74" w:rsidRDefault="00D10C74" w:rsidP="76C1C0AA">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Weight loss, BMI, intake deficits documented</w:t>
      </w:r>
    </w:p>
    <w:p w14:paraId="070B6BAC" w14:textId="7F83749B" w:rsidR="2EBB7FBD" w:rsidRDefault="2EBB7FBD" w:rsidP="76C1C0AA">
      <w:pPr>
        <w:numPr>
          <w:ilvl w:val="0"/>
          <w:numId w:val="8"/>
        </w:numPr>
        <w:spacing w:beforeAutospacing="1" w:afterAutospacing="1" w:line="300" w:lineRule="atLeast"/>
        <w:rPr>
          <w:rFonts w:ascii="Segoe UI" w:eastAsia="Times New Roman" w:hAnsi="Segoe UI" w:cs="Segoe UI"/>
          <w:sz w:val="21"/>
          <w:szCs w:val="21"/>
        </w:rPr>
      </w:pPr>
      <w:r w:rsidRPr="6636A0EB">
        <w:rPr>
          <w:rFonts w:ascii="Segoe UI" w:eastAsia="Times New Roman" w:hAnsi="Segoe UI" w:cs="Segoe UI"/>
          <w:sz w:val="21"/>
          <w:szCs w:val="21"/>
        </w:rPr>
        <w:t xml:space="preserve">Relevant biochemistry to demonstrate malnutrition? Iron, Alb, B12 etc. </w:t>
      </w:r>
    </w:p>
    <w:p w14:paraId="7C70348C"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Evidence must:</w:t>
      </w:r>
    </w:p>
    <w:p w14:paraId="779CDF5C" w14:textId="77777777" w:rsidR="00D10C74" w:rsidRPr="00D10C74" w:rsidRDefault="00D10C74" w:rsidP="00D10C7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Confirm disability</w:t>
      </w:r>
    </w:p>
    <w:p w14:paraId="5831BA0A" w14:textId="77777777" w:rsidR="00D10C74" w:rsidRPr="00D10C74" w:rsidRDefault="00D10C74" w:rsidP="00D10C7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Describe functional impact</w:t>
      </w:r>
    </w:p>
    <w:p w14:paraId="06BB07F3" w14:textId="46E6D07A" w:rsidR="00D10C74" w:rsidRPr="000C31BD" w:rsidRDefault="00D10C74" w:rsidP="6636A0EB">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Be recent and clinically relevant</w:t>
      </w:r>
      <w:r w:rsidRPr="00D10C74">
        <w:rPr>
          <w:rFonts w:ascii="Segoe UI" w:eastAsia="Times New Roman" w:hAnsi="Segoe UI" w:cs="Segoe UI"/>
          <w:kern w:val="0"/>
          <w:sz w:val="21"/>
          <w:szCs w:val="21"/>
          <w14:ligatures w14:val="none"/>
        </w:rPr>
        <w:br/>
        <w:t xml:space="preserve">→ </w:t>
      </w:r>
      <w:hyperlink r:id="rId24" w:history="1"/>
      <w:hyperlink r:id="rId25" w:history="1">
        <w:r w:rsidR="7E37AA50" w:rsidRPr="6636A0EB">
          <w:rPr>
            <w:rFonts w:ascii="Segoe UI" w:eastAsia="Times New Roman" w:hAnsi="Segoe UI" w:cs="Segoe UI"/>
            <w:color w:val="464FEB"/>
            <w:sz w:val="21"/>
            <w:szCs w:val="21"/>
          </w:rPr>
          <w:t>NDIS Evidence Guidance</w:t>
        </w:r>
      </w:hyperlink>
    </w:p>
    <w:p w14:paraId="1BFEB6CB" w14:textId="77777777" w:rsidR="000C31BD" w:rsidRDefault="000C31BD" w:rsidP="000C31BD">
      <w:pPr>
        <w:spacing w:before="100" w:beforeAutospacing="1" w:after="100" w:afterAutospacing="1" w:line="300" w:lineRule="atLeast"/>
      </w:pPr>
    </w:p>
    <w:p w14:paraId="34410806" w14:textId="77777777" w:rsidR="000C31BD" w:rsidRPr="00D10C74"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502CA17C"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F875F34">
          <v:rect id="_x0000_i1031" style="width:0;height:1.5pt" o:hralign="center" o:hrstd="t" o:hr="t" fillcolor="#a0a0a0" stroked="f"/>
        </w:pict>
      </w:r>
    </w:p>
    <w:p w14:paraId="5B3BF254"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6) Request Details &amp; Specification</w:t>
      </w:r>
    </w:p>
    <w:p w14:paraId="25CC6A04"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A) Request</w:t>
      </w:r>
    </w:p>
    <w:p w14:paraId="2E0BEBB4" w14:textId="595F87BC" w:rsidR="00D10C74" w:rsidRPr="00D10C74" w:rsidRDefault="00D10C74" w:rsidP="76C1C0A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Products: Nestlé Health Science </w:t>
      </w:r>
      <w:r w:rsidR="364F5B39" w:rsidRPr="00D10C74">
        <w:rPr>
          <w:rFonts w:ascii="Segoe UI" w:eastAsia="Times New Roman" w:hAnsi="Segoe UI" w:cs="Segoe UI"/>
          <w:kern w:val="0"/>
          <w:sz w:val="21"/>
          <w:szCs w:val="21"/>
          <w14:ligatures w14:val="none"/>
        </w:rPr>
        <w:t>nutrition products</w:t>
      </w:r>
      <w:r w:rsidRPr="00D10C74">
        <w:rPr>
          <w:rFonts w:ascii="Segoe UI" w:eastAsia="Times New Roman" w:hAnsi="Segoe UI" w:cs="Segoe UI"/>
          <w:kern w:val="0"/>
          <w:sz w:val="21"/>
          <w:szCs w:val="21"/>
          <w14:ligatures w14:val="none"/>
        </w:rPr>
        <w:t xml:space="preserve"> (</w:t>
      </w:r>
      <w:r w:rsidR="101E1B83" w:rsidRPr="00D10C74">
        <w:rPr>
          <w:rFonts w:ascii="Segoe UI" w:eastAsia="Times New Roman" w:hAnsi="Segoe UI" w:cs="Segoe UI"/>
          <w:kern w:val="0"/>
          <w:sz w:val="21"/>
          <w:szCs w:val="21"/>
          <w14:ligatures w14:val="none"/>
        </w:rPr>
        <w:t>e.g. oral nutritional supplements)</w:t>
      </w:r>
    </w:p>
    <w:p w14:paraId="1A5E2079" w14:textId="77777777" w:rsidR="00D10C74" w:rsidRPr="00D10C74" w:rsidRDefault="00D10C74" w:rsidP="00D10C74">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Category: </w:t>
      </w:r>
      <w:r w:rsidRPr="00D10C74">
        <w:rPr>
          <w:rFonts w:ascii="Segoe UI" w:eastAsia="Times New Roman" w:hAnsi="Segoe UI" w:cs="Segoe UI"/>
          <w:b/>
          <w:bCs/>
          <w:kern w:val="0"/>
          <w:sz w:val="21"/>
          <w:szCs w:val="21"/>
          <w14:ligatures w14:val="none"/>
        </w:rPr>
        <w:t>Core – Consumables</w:t>
      </w:r>
    </w:p>
    <w:p w14:paraId="281091C2" w14:textId="77777777" w:rsidR="00D10C74" w:rsidRPr="00D10C74" w:rsidRDefault="00D10C74" w:rsidP="00D10C74">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Quantity: [Units/day × 30 × months]</w:t>
      </w:r>
    </w:p>
    <w:p w14:paraId="1EB4841D" w14:textId="40E71F13" w:rsidR="00D10C74" w:rsidRDefault="00D10C74" w:rsidP="1BE4E8F5">
      <w:pPr>
        <w:spacing w:before="100" w:beforeAutospacing="1" w:after="100" w:afterAutospacing="1" w:line="300" w:lineRule="atLeast"/>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NDIA classifies consumables as funded supports where disability-related need is demonstrated</w:t>
      </w:r>
      <w:r w:rsidRPr="00D10C74">
        <w:rPr>
          <w:rFonts w:ascii="Segoe UI" w:eastAsia="Times New Roman" w:hAnsi="Segoe UI" w:cs="Segoe UI"/>
          <w:kern w:val="0"/>
          <w:sz w:val="21"/>
          <w:szCs w:val="21"/>
          <w14:ligatures w14:val="none"/>
        </w:rPr>
        <w:br/>
        <w:t xml:space="preserve">→ </w:t>
      </w:r>
      <w:hyperlink r:id="rId26" w:history="1"/>
      <w:hyperlink r:id="rId27" w:history="1">
        <w:r w:rsidR="2BE31AE5" w:rsidRPr="6636A0EB">
          <w:rPr>
            <w:rFonts w:ascii="Segoe UI" w:eastAsia="Times New Roman" w:hAnsi="Segoe UI" w:cs="Segoe UI"/>
            <w:color w:val="464FEB"/>
            <w:sz w:val="21"/>
            <w:szCs w:val="21"/>
          </w:rPr>
          <w:t>NDIS Reasonable &amp; Necessary Overview</w:t>
        </w:r>
      </w:hyperlink>
    </w:p>
    <w:p w14:paraId="2D4F547F" w14:textId="77777777" w:rsidR="000C31BD" w:rsidRPr="00D10C74" w:rsidRDefault="000C31BD" w:rsidP="1BE4E8F5">
      <w:pPr>
        <w:spacing w:before="100" w:beforeAutospacing="1" w:after="100" w:afterAutospacing="1" w:line="300" w:lineRule="atLeast"/>
        <w:rPr>
          <w:rFonts w:ascii="Segoe UI" w:eastAsia="Times New Roman" w:hAnsi="Segoe UI" w:cs="Segoe UI"/>
          <w:kern w:val="0"/>
          <w:sz w:val="21"/>
          <w:szCs w:val="21"/>
          <w14:ligatures w14:val="none"/>
        </w:rPr>
      </w:pPr>
    </w:p>
    <w:p w14:paraId="0E3D0EB3"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B) Rationale</w:t>
      </w:r>
    </w:p>
    <w:p w14:paraId="5769AB6A" w14:textId="77777777" w:rsidR="00D10C74" w:rsidRPr="00D10C74" w:rsidRDefault="00D10C74" w:rsidP="00D10C74">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Required due to disability-related inability to meet nutritional needs</w:t>
      </w:r>
    </w:p>
    <w:p w14:paraId="0BE1D8CE" w14:textId="77777777" w:rsidR="00D10C74" w:rsidRDefault="00D10C74" w:rsidP="00D10C74">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Improves functional capacity and participation</w:t>
      </w:r>
    </w:p>
    <w:p w14:paraId="29258834" w14:textId="77777777" w:rsidR="000C31BD"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0120DD81" w14:textId="77777777" w:rsidR="000C31BD" w:rsidRPr="00D10C74"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7246FB66"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C) Risks if not funded</w:t>
      </w:r>
    </w:p>
    <w:p w14:paraId="3BF0722A" w14:textId="787169AD" w:rsidR="6B6136C3" w:rsidRDefault="6B6136C3" w:rsidP="6636A0EB">
      <w:pPr>
        <w:numPr>
          <w:ilvl w:val="0"/>
          <w:numId w:val="12"/>
        </w:numPr>
        <w:spacing w:beforeAutospacing="1" w:afterAutospacing="1" w:line="300" w:lineRule="atLeast"/>
        <w:rPr>
          <w:rFonts w:ascii="Segoe UI" w:eastAsia="Segoe UI" w:hAnsi="Segoe UI" w:cs="Segoe UI"/>
          <w:color w:val="242424"/>
          <w:sz w:val="21"/>
          <w:szCs w:val="21"/>
        </w:rPr>
      </w:pPr>
      <w:r w:rsidRPr="6636A0EB">
        <w:rPr>
          <w:rFonts w:ascii="Segoe UI" w:eastAsia="Segoe UI" w:hAnsi="Segoe UI" w:cs="Segoe UI"/>
          <w:color w:val="242424"/>
          <w:sz w:val="21"/>
          <w:szCs w:val="21"/>
        </w:rPr>
        <w:t>Malnutrition and ongoing nutritional deterioration</w:t>
      </w:r>
    </w:p>
    <w:p w14:paraId="706FE1A8" w14:textId="64E099A2" w:rsidR="6B6136C3" w:rsidRDefault="6B6136C3" w:rsidP="000C31BD">
      <w:pPr>
        <w:pStyle w:val="ListParagraph"/>
        <w:numPr>
          <w:ilvl w:val="0"/>
          <w:numId w:val="12"/>
        </w:numPr>
        <w:shd w:val="clear" w:color="auto" w:fill="FFFFFF" w:themeFill="background1"/>
        <w:spacing w:after="0" w:line="300" w:lineRule="auto"/>
        <w:rPr>
          <w:rFonts w:ascii="Segoe UI" w:eastAsia="Segoe UI" w:hAnsi="Segoe UI" w:cs="Segoe UI"/>
          <w:color w:val="242424"/>
          <w:sz w:val="21"/>
          <w:szCs w:val="21"/>
        </w:rPr>
      </w:pPr>
      <w:r w:rsidRPr="6636A0EB">
        <w:rPr>
          <w:rFonts w:ascii="Segoe UI" w:eastAsia="Segoe UI" w:hAnsi="Segoe UI" w:cs="Segoe UI"/>
          <w:color w:val="242424"/>
          <w:sz w:val="21"/>
          <w:szCs w:val="21"/>
        </w:rPr>
        <w:t>Dysphagia-related complications, including aspiration and respiratory illness</w:t>
      </w:r>
    </w:p>
    <w:p w14:paraId="1DAC98DA" w14:textId="4207A8CB" w:rsidR="6B6136C3" w:rsidRDefault="6B6136C3" w:rsidP="000C31BD">
      <w:pPr>
        <w:pStyle w:val="ListParagraph"/>
        <w:numPr>
          <w:ilvl w:val="0"/>
          <w:numId w:val="12"/>
        </w:numPr>
        <w:shd w:val="clear" w:color="auto" w:fill="FFFFFF" w:themeFill="background1"/>
        <w:spacing w:after="0" w:line="300" w:lineRule="auto"/>
        <w:rPr>
          <w:rFonts w:ascii="Segoe UI" w:eastAsia="Segoe UI" w:hAnsi="Segoe UI" w:cs="Segoe UI"/>
          <w:color w:val="242424"/>
          <w:sz w:val="21"/>
          <w:szCs w:val="21"/>
        </w:rPr>
      </w:pPr>
      <w:r w:rsidRPr="6636A0EB">
        <w:rPr>
          <w:rFonts w:ascii="Segoe UI" w:eastAsia="Segoe UI" w:hAnsi="Segoe UI" w:cs="Segoe UI"/>
          <w:color w:val="242424"/>
          <w:sz w:val="21"/>
          <w:szCs w:val="21"/>
        </w:rPr>
        <w:t>Increased risk of hospitalisation</w:t>
      </w:r>
    </w:p>
    <w:p w14:paraId="074DAC2B" w14:textId="4F58FFA3" w:rsidR="6B6136C3" w:rsidRDefault="6B6136C3" w:rsidP="000C31BD">
      <w:pPr>
        <w:pStyle w:val="ListParagraph"/>
        <w:numPr>
          <w:ilvl w:val="0"/>
          <w:numId w:val="12"/>
        </w:numPr>
        <w:shd w:val="clear" w:color="auto" w:fill="FFFFFF" w:themeFill="background1"/>
        <w:spacing w:after="0" w:line="300" w:lineRule="auto"/>
        <w:rPr>
          <w:rFonts w:ascii="Segoe UI" w:eastAsia="Segoe UI" w:hAnsi="Segoe UI" w:cs="Segoe UI"/>
          <w:color w:val="242424"/>
          <w:sz w:val="21"/>
          <w:szCs w:val="21"/>
        </w:rPr>
      </w:pPr>
      <w:r w:rsidRPr="6636A0EB">
        <w:rPr>
          <w:rFonts w:ascii="Segoe UI" w:eastAsia="Segoe UI" w:hAnsi="Segoe UI" w:cs="Segoe UI"/>
          <w:color w:val="242424"/>
          <w:sz w:val="21"/>
          <w:szCs w:val="21"/>
        </w:rPr>
        <w:t>Accelerated functional decline and reduced independence</w:t>
      </w:r>
    </w:p>
    <w:p w14:paraId="4F649ABF" w14:textId="704F8B0F" w:rsidR="6B6136C3" w:rsidRDefault="6B6136C3" w:rsidP="000C31BD">
      <w:pPr>
        <w:pStyle w:val="ListParagraph"/>
        <w:numPr>
          <w:ilvl w:val="0"/>
          <w:numId w:val="12"/>
        </w:numPr>
        <w:shd w:val="clear" w:color="auto" w:fill="FFFFFF" w:themeFill="background1"/>
        <w:spacing w:after="0" w:line="300" w:lineRule="auto"/>
        <w:rPr>
          <w:rFonts w:ascii="Segoe UI" w:eastAsia="Segoe UI" w:hAnsi="Segoe UI" w:cs="Segoe UI"/>
          <w:color w:val="242424"/>
          <w:sz w:val="21"/>
          <w:szCs w:val="21"/>
        </w:rPr>
      </w:pPr>
      <w:r w:rsidRPr="6636A0EB">
        <w:rPr>
          <w:rFonts w:ascii="Segoe UI" w:eastAsia="Segoe UI" w:hAnsi="Segoe UI" w:cs="Segoe UI"/>
          <w:color w:val="242424"/>
          <w:sz w:val="21"/>
          <w:szCs w:val="21"/>
        </w:rPr>
        <w:t>Increased morbidity and mortality risk if left unmanaged</w:t>
      </w:r>
    </w:p>
    <w:p w14:paraId="0EF6B7F5" w14:textId="2159BA3D" w:rsidR="00D10C74" w:rsidRPr="00D10C74" w:rsidRDefault="00D10C74" w:rsidP="76C1C0AA">
      <w:pPr>
        <w:shd w:val="clear" w:color="auto" w:fill="FFFFFF" w:themeFill="background1"/>
        <w:spacing w:after="0" w:line="300" w:lineRule="auto"/>
        <w:ind w:left="30" w:right="30"/>
        <w:rPr>
          <w:rFonts w:ascii="Segoe UI" w:eastAsia="Segoe UI" w:hAnsi="Segoe UI" w:cs="Segoe UI"/>
          <w:color w:val="242424"/>
          <w:sz w:val="21"/>
          <w:szCs w:val="21"/>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w:t>
      </w:r>
      <w:r w:rsidR="45363DA3" w:rsidRPr="00D10C74">
        <w:rPr>
          <w:rFonts w:ascii="Segoe UI" w:eastAsia="Times New Roman" w:hAnsi="Segoe UI" w:cs="Segoe UI"/>
          <w:kern w:val="0"/>
          <w:sz w:val="21"/>
          <w:szCs w:val="21"/>
          <w14:ligatures w14:val="none"/>
        </w:rPr>
        <w:t xml:space="preserve">Requirement: </w:t>
      </w:r>
      <w:r w:rsidR="11CECABE" w:rsidRPr="00D10C74">
        <w:rPr>
          <w:rFonts w:ascii="Segoe UI" w:eastAsia="Times New Roman" w:hAnsi="Segoe UI" w:cs="Segoe UI"/>
          <w:kern w:val="0"/>
          <w:sz w:val="21"/>
          <w:szCs w:val="21"/>
          <w14:ligatures w14:val="none"/>
        </w:rPr>
        <w:t>Clearly describe how malnutrition impacts the management of the listed disability,</w:t>
      </w:r>
      <w:r w:rsidR="11CECABE" w:rsidRPr="76C1C0AA">
        <w:rPr>
          <w:rFonts w:ascii="Segoe UI" w:eastAsia="Segoe UI" w:hAnsi="Segoe UI" w:cs="Segoe UI"/>
          <w:color w:val="242424"/>
          <w:sz w:val="21"/>
          <w:szCs w:val="21"/>
        </w:rPr>
        <w:t xml:space="preserve"> including specific risks such as dysphagia, choking, respiratory complications, and mortality if not appropriately managed.</w:t>
      </w:r>
    </w:p>
    <w:p w14:paraId="3AB8E979" w14:textId="7AF53680" w:rsidR="00D10C74" w:rsidRDefault="000C31BD" w:rsidP="76C1C0AA">
      <w:pPr>
        <w:spacing w:before="100" w:beforeAutospacing="1" w:after="100" w:afterAutospacing="1" w:line="300" w:lineRule="atLeast"/>
      </w:pPr>
      <w:r w:rsidRPr="00D10C74">
        <w:rPr>
          <w:rFonts w:ascii="Segoe UI" w:eastAsia="Times New Roman" w:hAnsi="Segoe UI" w:cs="Segoe UI"/>
          <w:kern w:val="0"/>
          <w:sz w:val="21"/>
          <w:szCs w:val="21"/>
          <w14:ligatures w14:val="none"/>
        </w:rPr>
        <w:t>→</w:t>
      </w:r>
      <w:hyperlink r:id="rId28" w:history="1"/>
      <w:r w:rsidR="168C0ECE" w:rsidRPr="76C1C0AA">
        <w:rPr>
          <w:rFonts w:ascii="Segoe UI" w:eastAsia="Times New Roman" w:hAnsi="Segoe UI" w:cs="Segoe UI"/>
          <w:color w:val="464FEB"/>
          <w:sz w:val="21"/>
          <w:szCs w:val="21"/>
        </w:rPr>
        <w:t xml:space="preserve"> </w:t>
      </w:r>
      <w:hyperlink r:id="rId29" w:history="1">
        <w:r w:rsidR="168C0ECE" w:rsidRPr="76C1C0AA">
          <w:rPr>
            <w:rStyle w:val="Hyperlink"/>
          </w:rPr>
          <w:t xml:space="preserve">Practice Alerts, your handy research summaries - </w:t>
        </w:r>
        <w:proofErr w:type="spellStart"/>
        <w:r w:rsidR="168C0ECE" w:rsidRPr="76C1C0AA">
          <w:rPr>
            <w:rStyle w:val="Hyperlink"/>
          </w:rPr>
          <w:t>CentroQMS</w:t>
        </w:r>
        <w:proofErr w:type="spellEnd"/>
      </w:hyperlink>
    </w:p>
    <w:p w14:paraId="188818EF" w14:textId="77777777" w:rsidR="000C31BD" w:rsidRDefault="000C31BD" w:rsidP="76C1C0AA">
      <w:pPr>
        <w:spacing w:before="100" w:beforeAutospacing="1" w:after="100" w:afterAutospacing="1" w:line="300" w:lineRule="atLeast"/>
      </w:pPr>
    </w:p>
    <w:p w14:paraId="5447C31E" w14:textId="77777777" w:rsidR="000C31BD" w:rsidRDefault="000C31BD" w:rsidP="76C1C0AA">
      <w:pPr>
        <w:spacing w:before="100" w:beforeAutospacing="1" w:after="100" w:afterAutospacing="1" w:line="300" w:lineRule="atLeast"/>
        <w:rPr>
          <w:rFonts w:ascii="Segoe UI" w:eastAsia="Segoe UI" w:hAnsi="Segoe UI" w:cs="Segoe UI"/>
          <w:kern w:val="0"/>
          <w:sz w:val="21"/>
          <w:szCs w:val="21"/>
          <w14:ligatures w14:val="none"/>
        </w:rPr>
      </w:pPr>
    </w:p>
    <w:p w14:paraId="371272EA" w14:textId="77777777" w:rsidR="000C31BD" w:rsidRDefault="000C31BD" w:rsidP="76C1C0AA">
      <w:pPr>
        <w:spacing w:before="100" w:beforeAutospacing="1" w:after="100" w:afterAutospacing="1" w:line="300" w:lineRule="atLeast"/>
        <w:rPr>
          <w:rFonts w:ascii="Segoe UI" w:eastAsia="Segoe UI" w:hAnsi="Segoe UI" w:cs="Segoe UI"/>
          <w:kern w:val="0"/>
          <w:sz w:val="21"/>
          <w:szCs w:val="21"/>
          <w14:ligatures w14:val="none"/>
        </w:rPr>
      </w:pPr>
    </w:p>
    <w:p w14:paraId="386D736C" w14:textId="77777777" w:rsidR="000C31BD" w:rsidRPr="00D10C74" w:rsidRDefault="000C31BD" w:rsidP="76C1C0AA">
      <w:pPr>
        <w:spacing w:before="100" w:beforeAutospacing="1" w:after="100" w:afterAutospacing="1" w:line="300" w:lineRule="atLeast"/>
        <w:rPr>
          <w:rFonts w:ascii="Segoe UI" w:eastAsia="Segoe UI" w:hAnsi="Segoe UI" w:cs="Segoe UI"/>
          <w:kern w:val="0"/>
          <w:sz w:val="21"/>
          <w:szCs w:val="21"/>
          <w14:ligatures w14:val="none"/>
        </w:rPr>
      </w:pPr>
    </w:p>
    <w:p w14:paraId="62E18EE3"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75C39DD">
          <v:rect id="_x0000_i1032" style="width:0;height:1.5pt" o:hralign="center" o:hrstd="t" o:hr="t" fillcolor="#a0a0a0" stroked="f"/>
        </w:pict>
      </w:r>
    </w:p>
    <w:p w14:paraId="023382B2"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7) Reasonable &amp; Necessary (s34) – Mandatory Legal Test</w:t>
      </w:r>
    </w:p>
    <w:p w14:paraId="0E19DF21" w14:textId="60A7C9A9" w:rsidR="00D10C74" w:rsidRPr="002B31D6" w:rsidRDefault="00D10C74" w:rsidP="6636A0EB">
      <w:pPr>
        <w:spacing w:before="100" w:beforeAutospacing="1" w:after="100" w:afterAutospacing="1" w:line="300" w:lineRule="atLeast"/>
        <w:rPr>
          <w:rFonts w:ascii="Segoe UI" w:eastAsia="Times New Roman" w:hAnsi="Segoe UI" w:cs="Segoe UI"/>
          <w:kern w:val="0"/>
          <w:sz w:val="21"/>
          <w:szCs w:val="21"/>
          <w14:ligatures w14:val="none"/>
        </w:rPr>
      </w:pPr>
      <w:r w:rsidRPr="002B31D6">
        <w:rPr>
          <w:rFonts w:ascii="Segoe UI" w:eastAsia="Times New Roman" w:hAnsi="Segoe UI" w:cs="Segoe UI"/>
          <w:kern w:val="0"/>
          <w:sz w:val="21"/>
          <w:szCs w:val="21"/>
          <w14:ligatures w14:val="none"/>
        </w:rPr>
        <w:t>Each criterion must be addressed</w:t>
      </w:r>
      <w:r w:rsidR="1750B787" w:rsidRPr="002B31D6">
        <w:rPr>
          <w:rFonts w:ascii="Segoe UI" w:eastAsia="Times New Roman" w:hAnsi="Segoe UI" w:cs="Segoe UI"/>
          <w:kern w:val="0"/>
          <w:sz w:val="21"/>
          <w:szCs w:val="21"/>
          <w14:ligatures w14:val="none"/>
        </w:rPr>
        <w:t xml:space="preserve"> as per </w:t>
      </w:r>
      <w:hyperlink r:id="rId30" w:history="1">
        <w:r w:rsidR="006D2E7F" w:rsidRPr="002B31D6">
          <w:rPr>
            <w:rFonts w:ascii="Segoe UI" w:hAnsi="Segoe UI" w:cs="Segoe UI"/>
            <w:sz w:val="21"/>
            <w:szCs w:val="21"/>
          </w:rPr>
          <w:t>the Reasonable and Necessary Supports Test under section 34 of the National Disability Insurance Scheme Act 2013 (</w:t>
        </w:r>
        <w:proofErr w:type="spellStart"/>
        <w:r w:rsidR="006D2E7F" w:rsidRPr="002B31D6">
          <w:rPr>
            <w:rFonts w:ascii="Segoe UI" w:hAnsi="Segoe UI" w:cs="Segoe UI"/>
            <w:sz w:val="21"/>
            <w:szCs w:val="21"/>
          </w:rPr>
          <w:t>Cth</w:t>
        </w:r>
        <w:proofErr w:type="spellEnd"/>
        <w:r w:rsidR="006D2E7F" w:rsidRPr="002B31D6">
          <w:rPr>
            <w:rFonts w:ascii="Segoe UI" w:hAnsi="Segoe UI" w:cs="Segoe UI"/>
            <w:sz w:val="21"/>
            <w:szCs w:val="21"/>
          </w:rPr>
          <w:t>)</w:t>
        </w:r>
        <w:r w:rsidR="0016132B" w:rsidRPr="002B31D6">
          <w:rPr>
            <w:rFonts w:ascii="Segoe UI" w:hAnsi="Segoe UI" w:cs="Segoe UI"/>
            <w:sz w:val="21"/>
            <w:szCs w:val="21"/>
          </w:rPr>
          <w:t xml:space="preserve">, summarised as: </w:t>
        </w:r>
      </w:hyperlink>
    </w:p>
    <w:p w14:paraId="1191AF0D"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Related to disability</w:t>
      </w:r>
    </w:p>
    <w:p w14:paraId="1CF5478D" w14:textId="6443F39A" w:rsidR="00D10C74" w:rsidRPr="00D10C74" w:rsidRDefault="00D10C74" w:rsidP="6636A0EB">
      <w:pPr>
        <w:numPr>
          <w:ilvl w:val="1"/>
          <w:numId w:val="13"/>
        </w:numPr>
        <w:spacing w:before="100" w:beforeAutospacing="1" w:after="100" w:afterAutospacing="1" w:line="300" w:lineRule="atLeast"/>
        <w:rPr>
          <w:kern w:val="0"/>
          <w14:ligatures w14:val="none"/>
        </w:rPr>
      </w:pPr>
      <w:r w:rsidRPr="00D10C74">
        <w:rPr>
          <w:rFonts w:ascii="Segoe UI" w:eastAsia="Times New Roman" w:hAnsi="Segoe UI" w:cs="Segoe UI"/>
          <w:kern w:val="0"/>
          <w:sz w:val="21"/>
          <w:szCs w:val="21"/>
          <w14:ligatures w14:val="none"/>
        </w:rPr>
        <w:t xml:space="preserve">Must directly address impairment-related needs </w:t>
      </w:r>
      <w:hyperlink r:id="rId31" w:history="1"/>
    </w:p>
    <w:p w14:paraId="08C6A270"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Supports goals</w:t>
      </w:r>
    </w:p>
    <w:p w14:paraId="475252FB" w14:textId="1DE543B3" w:rsidR="00D10C74" w:rsidRPr="00D10C74" w:rsidRDefault="00D10C74" w:rsidP="6636A0EB">
      <w:pPr>
        <w:numPr>
          <w:ilvl w:val="1"/>
          <w:numId w:val="13"/>
        </w:numPr>
        <w:spacing w:before="100" w:beforeAutospacing="1" w:after="100" w:afterAutospacing="1" w:line="300" w:lineRule="atLeast"/>
        <w:rPr>
          <w:kern w:val="0"/>
          <w14:ligatures w14:val="none"/>
        </w:rPr>
      </w:pPr>
      <w:r w:rsidRPr="00D10C74">
        <w:rPr>
          <w:rFonts w:ascii="Segoe UI" w:eastAsia="Times New Roman" w:hAnsi="Segoe UI" w:cs="Segoe UI"/>
          <w:kern w:val="0"/>
          <w:sz w:val="21"/>
          <w:szCs w:val="21"/>
          <w14:ligatures w14:val="none"/>
        </w:rPr>
        <w:t xml:space="preserve">Enables progress toward plan goals </w:t>
      </w:r>
      <w:hyperlink r:id="rId32" w:history="1"/>
      <w:r w:rsidR="5792F3FA" w:rsidRPr="6636A0EB">
        <w:rPr>
          <w:rFonts w:ascii="Segoe UI" w:eastAsia="Times New Roman" w:hAnsi="Segoe UI" w:cs="Segoe UI"/>
          <w:color w:val="464FEB"/>
          <w:sz w:val="21"/>
          <w:szCs w:val="21"/>
        </w:rPr>
        <w:t xml:space="preserve"> </w:t>
      </w:r>
    </w:p>
    <w:p w14:paraId="3C46306D"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Facilitates participation</w:t>
      </w:r>
    </w:p>
    <w:p w14:paraId="6BBCA175" w14:textId="7F62DAF4" w:rsidR="00D10C74" w:rsidRPr="00D10C74" w:rsidRDefault="00D10C74" w:rsidP="6636A0EB">
      <w:pPr>
        <w:numPr>
          <w:ilvl w:val="1"/>
          <w:numId w:val="13"/>
        </w:numPr>
        <w:spacing w:before="100" w:beforeAutospacing="1" w:after="100" w:afterAutospacing="1" w:line="300" w:lineRule="atLeast"/>
        <w:rPr>
          <w:kern w:val="0"/>
          <w14:ligatures w14:val="none"/>
        </w:rPr>
      </w:pPr>
      <w:r w:rsidRPr="00D10C74">
        <w:rPr>
          <w:rFonts w:ascii="Segoe UI" w:eastAsia="Times New Roman" w:hAnsi="Segoe UI" w:cs="Segoe UI"/>
          <w:kern w:val="0"/>
          <w:sz w:val="21"/>
          <w:szCs w:val="21"/>
          <w14:ligatures w14:val="none"/>
        </w:rPr>
        <w:t xml:space="preserve">Supports social and economic engagement </w:t>
      </w:r>
      <w:hyperlink r:id="rId33" w:history="1"/>
      <w:r w:rsidR="34E3C397" w:rsidRPr="6636A0EB">
        <w:rPr>
          <w:rFonts w:ascii="Segoe UI" w:eastAsia="Times New Roman" w:hAnsi="Segoe UI" w:cs="Segoe UI"/>
          <w:color w:val="464FEB"/>
          <w:sz w:val="21"/>
          <w:szCs w:val="21"/>
        </w:rPr>
        <w:t xml:space="preserve"> </w:t>
      </w:r>
    </w:p>
    <w:p w14:paraId="3E8AF9DE"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Value for money</w:t>
      </w:r>
    </w:p>
    <w:p w14:paraId="74A096EE" w14:textId="0E76B3F0" w:rsidR="00D10C74" w:rsidRPr="00D10C74" w:rsidRDefault="00D10C74" w:rsidP="6636A0EB">
      <w:pPr>
        <w:numPr>
          <w:ilvl w:val="1"/>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Prevents higher downstream costs (e.g., hospitalisation) </w:t>
      </w:r>
      <w:hyperlink r:id="rId34" w:history="1"/>
    </w:p>
    <w:p w14:paraId="4FCB2E22"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Effective and beneficial</w:t>
      </w:r>
    </w:p>
    <w:p w14:paraId="40B5A9FD" w14:textId="7AE1A3E0" w:rsidR="00D10C74" w:rsidRPr="00D10C74" w:rsidRDefault="00D10C74" w:rsidP="6636A0EB">
      <w:pPr>
        <w:numPr>
          <w:ilvl w:val="1"/>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Based on current clinical practice (dietitian-led intervention) </w:t>
      </w:r>
      <w:hyperlink r:id="rId35" w:history="1"/>
    </w:p>
    <w:p w14:paraId="14472E5F"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Not funded elsewhere</w:t>
      </w:r>
    </w:p>
    <w:p w14:paraId="09CAB5BA" w14:textId="3D58B03A" w:rsidR="00D10C74" w:rsidRPr="00D10C74" w:rsidRDefault="00D10C74" w:rsidP="6636A0EB">
      <w:pPr>
        <w:numPr>
          <w:ilvl w:val="1"/>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Must not be more appropriately funded by health system </w:t>
      </w:r>
      <w:hyperlink r:id="rId36" w:history="1"/>
    </w:p>
    <w:p w14:paraId="40AA516D"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Reasonable informal supports</w:t>
      </w:r>
    </w:p>
    <w:p w14:paraId="6DCBA214" w14:textId="77777777" w:rsidR="006E7AD2" w:rsidRDefault="00D10C74" w:rsidP="6636A0EB">
      <w:pPr>
        <w:numPr>
          <w:ilvl w:val="1"/>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Provision cannot reasonably be met by carers alone </w:t>
      </w:r>
    </w:p>
    <w:p w14:paraId="6102868E" w14:textId="45A011AB" w:rsidR="00D10C74" w:rsidRPr="00D10C74" w:rsidRDefault="006E7AD2" w:rsidP="006E7AD2">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 </w:t>
      </w:r>
      <w:hyperlink r:id="rId37" w:history="1"/>
      <w:hyperlink r:id="rId38" w:history="1">
        <w:r w:rsidRPr="6636A0EB">
          <w:rPr>
            <w:rFonts w:ascii="Segoe UI" w:eastAsia="Times New Roman" w:hAnsi="Segoe UI" w:cs="Segoe UI"/>
            <w:color w:val="464FEB"/>
            <w:sz w:val="21"/>
            <w:szCs w:val="21"/>
          </w:rPr>
          <w:t>NDIS Reasonable &amp; Necessary Overview</w:t>
        </w:r>
      </w:hyperlink>
      <w:hyperlink r:id="rId39" w:history="1"/>
    </w:p>
    <w:p w14:paraId="38F0EC20"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824A34F">
          <v:rect id="_x0000_i1033" style="width:0;height:1.5pt" o:hralign="center" o:hrstd="t" o:hr="t" fillcolor="#a0a0a0" stroked="f"/>
        </w:pict>
      </w:r>
    </w:p>
    <w:p w14:paraId="0D9F48BE" w14:textId="77777777" w:rsidR="00D10C74" w:rsidRPr="00970B0E" w:rsidRDefault="00D10C74" w:rsidP="4808650D">
      <w:pPr>
        <w:spacing w:before="100" w:beforeAutospacing="1" w:after="100" w:afterAutospacing="1" w:line="300" w:lineRule="atLeast"/>
        <w:outlineLvl w:val="2"/>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CRITICAL CLINICAL LINK REQUIREMENT (HIGH PRIORITY FOR APPROVAL)</w:t>
      </w:r>
    </w:p>
    <w:p w14:paraId="32B64E95"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The submission must explicitly state:</w:t>
      </w:r>
    </w:p>
    <w:p w14:paraId="16F16E64"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The participant’s disability (e.g., Cerebral palsy, Parkinson’s disease, Multiple sclerosis, COPD, intellectual disability) results in:</w:t>
      </w:r>
    </w:p>
    <w:p w14:paraId="4724B803" w14:textId="77777777" w:rsidR="00D10C74" w:rsidRPr="00D10C74" w:rsidRDefault="00D10C74" w:rsidP="00D10C74">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Reduced oral intake</w:t>
      </w:r>
    </w:p>
    <w:p w14:paraId="66B42214" w14:textId="77777777" w:rsidR="00D10C74" w:rsidRPr="00D10C74" w:rsidRDefault="00D10C74" w:rsidP="00D10C74">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Increased metabolic demand</w:t>
      </w:r>
    </w:p>
    <w:p w14:paraId="278C550D" w14:textId="77777777" w:rsidR="00D10C74" w:rsidRPr="00D10C74" w:rsidRDefault="00D10C74" w:rsidP="00D10C74">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Fatigue or feeding difficulty</w:t>
      </w:r>
      <w:r w:rsidRPr="00D10C74">
        <w:rPr>
          <w:rFonts w:ascii="Segoe UI" w:eastAsia="Times New Roman" w:hAnsi="Segoe UI" w:cs="Segoe UI"/>
          <w:kern w:val="0"/>
          <w:sz w:val="21"/>
          <w:szCs w:val="21"/>
          <w14:ligatures w14:val="none"/>
        </w:rPr>
        <w:br/>
        <w:t xml:space="preserve">→ Leading directly to </w:t>
      </w:r>
      <w:r w:rsidRPr="00D10C74">
        <w:rPr>
          <w:rFonts w:ascii="Segoe UI" w:eastAsia="Times New Roman" w:hAnsi="Segoe UI" w:cs="Segoe UI"/>
          <w:b/>
          <w:bCs/>
          <w:kern w:val="0"/>
          <w:sz w:val="21"/>
          <w:szCs w:val="21"/>
          <w14:ligatures w14:val="none"/>
        </w:rPr>
        <w:t>malnutrition risk</w:t>
      </w:r>
    </w:p>
    <w:p w14:paraId="4DA789E5" w14:textId="17AC9E5B" w:rsidR="00D10C74" w:rsidRDefault="087B396E" w:rsidP="1BE4E8F5">
      <w:pPr>
        <w:spacing w:before="100" w:beforeAutospacing="1" w:after="100" w:afterAutospacing="1" w:line="300" w:lineRule="atLeast"/>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NDIA requires a clear </w:t>
      </w:r>
      <w:r w:rsidRPr="00D10C74">
        <w:rPr>
          <w:rFonts w:ascii="Segoe UI" w:eastAsia="Times New Roman" w:hAnsi="Segoe UI" w:cs="Segoe UI"/>
          <w:b/>
          <w:bCs/>
          <w:kern w:val="0"/>
          <w:sz w:val="21"/>
          <w:szCs w:val="21"/>
          <w14:ligatures w14:val="none"/>
        </w:rPr>
        <w:t>causal pathway from disability → functional impact → support need</w:t>
      </w:r>
      <w:r w:rsidRPr="00D10C74">
        <w:rPr>
          <w:rFonts w:ascii="Segoe UI" w:eastAsia="Times New Roman" w:hAnsi="Segoe UI" w:cs="Segoe UI"/>
          <w:kern w:val="0"/>
          <w:sz w:val="21"/>
          <w:szCs w:val="21"/>
          <w14:ligatures w14:val="none"/>
        </w:rPr>
        <w:t xml:space="preserve"> </w:t>
      </w:r>
      <w:hyperlink r:id="rId40" w:history="1"/>
      <w:hyperlink r:id="rId41" w:history="1">
        <w:r w:rsidR="04524BC2" w:rsidRPr="6636A0EB">
          <w:rPr>
            <w:rFonts w:ascii="Segoe UI" w:eastAsia="Times New Roman" w:hAnsi="Segoe UI" w:cs="Segoe UI"/>
            <w:color w:val="464FEB"/>
            <w:sz w:val="21"/>
            <w:szCs w:val="21"/>
          </w:rPr>
          <w:t>NDIS Reasonable &amp; Necessary Overview</w:t>
        </w:r>
      </w:hyperlink>
    </w:p>
    <w:p w14:paraId="1229BA61" w14:textId="77777777" w:rsidR="000C31BD" w:rsidRDefault="000C31BD" w:rsidP="1BE4E8F5">
      <w:pPr>
        <w:spacing w:before="100" w:beforeAutospacing="1" w:after="100" w:afterAutospacing="1" w:line="300" w:lineRule="atLeast"/>
      </w:pPr>
    </w:p>
    <w:p w14:paraId="554C5CB0" w14:textId="77777777" w:rsidR="000C31BD" w:rsidRPr="00D10C74" w:rsidRDefault="000C31BD" w:rsidP="1BE4E8F5">
      <w:pPr>
        <w:spacing w:before="100" w:beforeAutospacing="1" w:after="100" w:afterAutospacing="1" w:line="300" w:lineRule="atLeast"/>
        <w:rPr>
          <w:rFonts w:ascii="Segoe UI" w:eastAsia="Times New Roman" w:hAnsi="Segoe UI" w:cs="Segoe UI"/>
          <w:kern w:val="0"/>
          <w:sz w:val="21"/>
          <w:szCs w:val="21"/>
          <w14:ligatures w14:val="none"/>
        </w:rPr>
      </w:pPr>
    </w:p>
    <w:p w14:paraId="2F61FC8B"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099E73D">
          <v:rect id="_x0000_i1034" style="width:0;height:1.5pt" o:hralign="center" o:hrstd="t" o:hr="t" fillcolor="#a0a0a0" stroked="f"/>
        </w:pict>
      </w:r>
    </w:p>
    <w:p w14:paraId="5D223EFB"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8) Outcomes &amp; Review</w:t>
      </w:r>
    </w:p>
    <w:p w14:paraId="05D6FEE6"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Expected Outcomes (SMART)</w:t>
      </w:r>
    </w:p>
    <w:p w14:paraId="23FD7D9F" w14:textId="77777777" w:rsidR="00D10C74" w:rsidRPr="00D10C74" w:rsidRDefault="00D10C74" w:rsidP="00D10C74">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Weight stabilisation/gain</w:t>
      </w:r>
    </w:p>
    <w:p w14:paraId="4EC8FBDA" w14:textId="77777777" w:rsidR="00D10C74" w:rsidRPr="00D10C74" w:rsidRDefault="00D10C74" w:rsidP="00D10C74">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Increased energy/function</w:t>
      </w:r>
    </w:p>
    <w:p w14:paraId="0F72B1CA" w14:textId="77777777" w:rsidR="00D10C74" w:rsidRPr="00D10C74" w:rsidRDefault="00D10C74" w:rsidP="00D10C74">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Reduced hospitalisations</w:t>
      </w:r>
    </w:p>
    <w:p w14:paraId="3E1B52D2" w14:textId="5443C85F" w:rsidR="00D10C74" w:rsidRPr="00D10C74" w:rsidRDefault="00D10C74" w:rsidP="6636A0EB">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Supports must be </w:t>
      </w:r>
      <w:r w:rsidRPr="00D10C74">
        <w:rPr>
          <w:rFonts w:ascii="Segoe UI" w:eastAsia="Times New Roman" w:hAnsi="Segoe UI" w:cs="Segoe UI"/>
          <w:b/>
          <w:bCs/>
          <w:kern w:val="0"/>
          <w:sz w:val="21"/>
          <w:szCs w:val="21"/>
          <w14:ligatures w14:val="none"/>
        </w:rPr>
        <w:t>effective and measurable</w:t>
      </w:r>
      <w:r w:rsidR="7C996501" w:rsidRPr="00D10C74">
        <w:rPr>
          <w:rFonts w:ascii="Segoe UI" w:eastAsia="Times New Roman" w:hAnsi="Segoe UI" w:cs="Segoe UI"/>
          <w:b/>
          <w:bCs/>
          <w:kern w:val="0"/>
          <w:sz w:val="21"/>
          <w:szCs w:val="21"/>
          <w14:ligatures w14:val="none"/>
        </w:rPr>
        <w:t xml:space="preserve"> on the listed disability</w:t>
      </w:r>
      <w:r w:rsidRPr="00D10C74">
        <w:rPr>
          <w:rFonts w:ascii="Segoe UI" w:eastAsia="Times New Roman" w:hAnsi="Segoe UI" w:cs="Segoe UI"/>
          <w:kern w:val="0"/>
          <w:sz w:val="21"/>
          <w:szCs w:val="21"/>
          <w14:ligatures w14:val="none"/>
        </w:rPr>
        <w:br/>
        <w:t xml:space="preserve">→ </w:t>
      </w:r>
      <w:hyperlink r:id="rId42" w:history="1"/>
      <w:hyperlink r:id="rId43" w:history="1">
        <w:r w:rsidR="05752C6F" w:rsidRPr="6636A0EB">
          <w:rPr>
            <w:rFonts w:ascii="Segoe UI" w:eastAsia="Times New Roman" w:hAnsi="Segoe UI" w:cs="Segoe UI"/>
            <w:color w:val="464FEB"/>
            <w:sz w:val="21"/>
            <w:szCs w:val="21"/>
          </w:rPr>
          <w:t>NDIS Reasonable &amp; Necessary Overview</w:t>
        </w:r>
      </w:hyperlink>
    </w:p>
    <w:p w14:paraId="2C8B61B2" w14:textId="1FBD61CF" w:rsidR="00D10C74" w:rsidRPr="00D10C74"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Review timeframe:</w:t>
      </w:r>
      <w:r w:rsidRPr="00D10C74">
        <w:rPr>
          <w:rFonts w:ascii="Segoe UI" w:eastAsia="Times New Roman" w:hAnsi="Segoe UI" w:cs="Segoe UI"/>
          <w:kern w:val="0"/>
          <w:sz w:val="21"/>
          <w:szCs w:val="21"/>
          <w14:ligatures w14:val="none"/>
        </w:rPr>
        <w:t xml:space="preserve"> 3–6 months</w:t>
      </w:r>
      <w:r w:rsidR="00365674">
        <w:rPr>
          <w:rFonts w:ascii="Segoe UI" w:eastAsia="Times New Roman" w:hAnsi="Segoe UI" w:cs="Segoe UI"/>
          <w:kern w:val="0"/>
          <w:sz w:val="21"/>
          <w:szCs w:val="21"/>
          <w14:ligatures w14:val="none"/>
        </w:rPr>
        <w:pict w14:anchorId="6B48EB52">
          <v:rect id="_x0000_i1035" style="width:0;height:1.5pt" o:hralign="center" o:hrstd="t" o:hr="t" fillcolor="#a0a0a0" stroked="f"/>
        </w:pict>
      </w:r>
    </w:p>
    <w:p w14:paraId="7A2FABF9"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9) Implementation Plan</w:t>
      </w:r>
    </w:p>
    <w:p w14:paraId="11E56626" w14:textId="77777777" w:rsidR="00D10C74" w:rsidRPr="00D10C74" w:rsidRDefault="00D10C74" w:rsidP="00D10C74">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Delivered by: Dietitian / Support Worker</w:t>
      </w:r>
    </w:p>
    <w:p w14:paraId="288C687E" w14:textId="77777777" w:rsidR="00D10C74" w:rsidRPr="00D10C74" w:rsidRDefault="00D10C74" w:rsidP="00D10C74">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Training: As required</w:t>
      </w:r>
    </w:p>
    <w:p w14:paraId="2D917574" w14:textId="77777777" w:rsidR="00D10C74" w:rsidRPr="00D10C74" w:rsidRDefault="00D10C74" w:rsidP="00D10C74">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Setting: Home / community</w:t>
      </w:r>
    </w:p>
    <w:p w14:paraId="64669ECE" w14:textId="36DADA4D" w:rsidR="00D10C74" w:rsidRPr="00D10C74"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Providers must deliver safe, evidence-based supports</w:t>
      </w:r>
      <w:r w:rsidRPr="00D10C74">
        <w:rPr>
          <w:rFonts w:ascii="Segoe UI" w:eastAsia="Times New Roman" w:hAnsi="Segoe UI" w:cs="Segoe UI"/>
          <w:kern w:val="0"/>
          <w:sz w:val="21"/>
          <w:szCs w:val="21"/>
          <w14:ligatures w14:val="none"/>
        </w:rPr>
        <w:br/>
        <w:t xml:space="preserve">→ </w:t>
      </w:r>
      <w:hyperlink r:id="rId44" w:tgtFrame="_blank" w:history="1">
        <w:r w:rsidRPr="00D10C74">
          <w:rPr>
            <w:rFonts w:ascii="Segoe UI" w:eastAsia="Times New Roman" w:hAnsi="Segoe UI" w:cs="Segoe UI"/>
            <w:color w:val="464FEB"/>
            <w:kern w:val="0"/>
            <w:sz w:val="21"/>
            <w:szCs w:val="21"/>
            <w14:ligatures w14:val="none"/>
          </w:rPr>
          <w:t>NDIS Commission Quality Practice</w:t>
        </w:r>
      </w:hyperlink>
      <w:r w:rsidR="00365674">
        <w:rPr>
          <w:rFonts w:ascii="Segoe UI" w:eastAsia="Times New Roman" w:hAnsi="Segoe UI" w:cs="Segoe UI"/>
          <w:kern w:val="0"/>
          <w:sz w:val="21"/>
          <w:szCs w:val="21"/>
          <w14:ligatures w14:val="none"/>
        </w:rPr>
        <w:pict w14:anchorId="677892A9">
          <v:rect id="_x0000_i1036" style="width:0;height:1.5pt" o:hralign="center" o:hrstd="t" o:hr="t" fillcolor="#a0a0a0" stroked="f"/>
        </w:pict>
      </w:r>
    </w:p>
    <w:p w14:paraId="4FE73F58"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10) Attachments Checklist</w:t>
      </w:r>
    </w:p>
    <w:p w14:paraId="7575EC21" w14:textId="77777777" w:rsidR="00D10C74" w:rsidRPr="00D10C74" w:rsidRDefault="00D10C74" w:rsidP="00D10C74">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Dietitian report (≤6–12 months)</w:t>
      </w:r>
    </w:p>
    <w:p w14:paraId="47F0B409" w14:textId="77777777" w:rsidR="00D10C74" w:rsidRPr="00D10C74" w:rsidRDefault="00D10C74" w:rsidP="00D10C74">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Weight/BMI/nutrition assessment</w:t>
      </w:r>
    </w:p>
    <w:p w14:paraId="78379575" w14:textId="77777777" w:rsidR="00D10C74" w:rsidRPr="00D10C74" w:rsidRDefault="00D10C74" w:rsidP="00D10C74">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Speech Pathology (if applicable)</w:t>
      </w:r>
    </w:p>
    <w:p w14:paraId="076DA1B1" w14:textId="77777777" w:rsidR="00D10C74" w:rsidRPr="00D10C74" w:rsidRDefault="00D10C74" w:rsidP="76C1C0AA">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Cost calculation (ONS usage)</w:t>
      </w:r>
    </w:p>
    <w:p w14:paraId="006C1FF7" w14:textId="017A3BBD" w:rsidR="6A808B8A" w:rsidRDefault="6A808B8A" w:rsidP="76C1C0AA">
      <w:pPr>
        <w:numPr>
          <w:ilvl w:val="0"/>
          <w:numId w:val="17"/>
        </w:numPr>
        <w:spacing w:beforeAutospacing="1" w:afterAutospacing="1" w:line="300" w:lineRule="atLeast"/>
        <w:rPr>
          <w:rFonts w:ascii="Segoe UI" w:eastAsia="Times New Roman" w:hAnsi="Segoe UI" w:cs="Segoe UI"/>
          <w:sz w:val="21"/>
          <w:szCs w:val="21"/>
        </w:rPr>
      </w:pPr>
      <w:r w:rsidRPr="76C1C0AA">
        <w:rPr>
          <w:rFonts w:ascii="Segoe UI" w:eastAsia="Times New Roman" w:hAnsi="Segoe UI" w:cs="Segoe UI"/>
          <w:sz w:val="21"/>
          <w:szCs w:val="21"/>
        </w:rPr>
        <w:t>Pathology</w:t>
      </w:r>
    </w:p>
    <w:p w14:paraId="3C947455" w14:textId="476AD102" w:rsidR="281B56C9" w:rsidRDefault="281B56C9" w:rsidP="76C1C0AA">
      <w:pPr>
        <w:numPr>
          <w:ilvl w:val="0"/>
          <w:numId w:val="17"/>
        </w:numPr>
        <w:spacing w:beforeAutospacing="1" w:afterAutospacing="1" w:line="300" w:lineRule="atLeast"/>
        <w:rPr>
          <w:rFonts w:ascii="Segoe UI" w:eastAsia="Times New Roman" w:hAnsi="Segoe UI" w:cs="Segoe UI"/>
          <w:sz w:val="21"/>
          <w:szCs w:val="21"/>
        </w:rPr>
      </w:pPr>
      <w:r w:rsidRPr="76C1C0AA">
        <w:rPr>
          <w:rFonts w:ascii="Segoe UI" w:eastAsia="Times New Roman" w:hAnsi="Segoe UI" w:cs="Segoe UI"/>
          <w:sz w:val="21"/>
          <w:szCs w:val="21"/>
        </w:rPr>
        <w:t>ONS usage</w:t>
      </w:r>
    </w:p>
    <w:p w14:paraId="30D62AB0" w14:textId="507FEE09" w:rsidR="00D10C74" w:rsidRPr="00D10C74"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Evidence must be recent, specific, and functional</w:t>
      </w:r>
      <w:r w:rsidRPr="00D10C74">
        <w:rPr>
          <w:rFonts w:ascii="Segoe UI" w:eastAsia="Times New Roman" w:hAnsi="Segoe UI" w:cs="Segoe UI"/>
          <w:kern w:val="0"/>
          <w:sz w:val="21"/>
          <w:szCs w:val="21"/>
          <w14:ligatures w14:val="none"/>
        </w:rPr>
        <w:br/>
        <w:t xml:space="preserve">→ </w:t>
      </w:r>
      <w:hyperlink r:id="rId45" w:tgtFrame="_blank" w:history="1">
        <w:r w:rsidRPr="00D10C74">
          <w:rPr>
            <w:rFonts w:ascii="Segoe UI" w:eastAsia="Times New Roman" w:hAnsi="Segoe UI" w:cs="Segoe UI"/>
            <w:color w:val="464FEB"/>
            <w:kern w:val="0"/>
            <w:sz w:val="21"/>
            <w:szCs w:val="21"/>
            <w14:ligatures w14:val="none"/>
          </w:rPr>
          <w:t>NDIS Evidence Guidance</w:t>
        </w:r>
      </w:hyperlink>
      <w:r w:rsidR="00365674">
        <w:rPr>
          <w:rFonts w:ascii="Segoe UI" w:eastAsia="Times New Roman" w:hAnsi="Segoe UI" w:cs="Segoe UI"/>
          <w:kern w:val="0"/>
          <w:sz w:val="21"/>
          <w:szCs w:val="21"/>
          <w14:ligatures w14:val="none"/>
        </w:rPr>
        <w:pict w14:anchorId="179F5090">
          <v:rect id="_x0000_i1037" style="width:0;height:1.5pt" o:hralign="center" o:hrstd="t" o:hr="t" fillcolor="#a0a0a0" stroked="f"/>
        </w:pict>
      </w:r>
    </w:p>
    <w:p w14:paraId="23306E71"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11) Submission &amp; Consent</w:t>
      </w:r>
    </w:p>
    <w:p w14:paraId="5B3020B5" w14:textId="77777777" w:rsidR="000C31BD"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Submitted by: [Name]</w:t>
      </w:r>
      <w:r w:rsidRPr="00D10C74">
        <w:rPr>
          <w:rFonts w:ascii="Segoe UI" w:eastAsia="Times New Roman" w:hAnsi="Segoe UI" w:cs="Segoe UI"/>
          <w:kern w:val="0"/>
          <w:sz w:val="21"/>
          <w:szCs w:val="21"/>
          <w14:ligatures w14:val="none"/>
        </w:rPr>
        <w:br/>
        <w:t>Contact: [Phone/Email]</w:t>
      </w:r>
    </w:p>
    <w:p w14:paraId="51CB0695" w14:textId="22A2D0C7" w:rsidR="00D10C74" w:rsidRPr="00D10C74"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Consent: Participant/guardian consents to submission</w:t>
      </w:r>
    </w:p>
    <w:p w14:paraId="4540AD7B" w14:textId="207AA96E" w:rsidR="00D10C74" w:rsidRPr="00D10C74" w:rsidRDefault="00D10C74" w:rsidP="00D10C74">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10C74">
        <w:rPr>
          <w:rFonts w:ascii="Segoe UI Emoji" w:eastAsia="Times New Roman" w:hAnsi="Segoe UI Emoji" w:cs="Segoe UI Emoji"/>
          <w:b/>
          <w:bCs/>
          <w:kern w:val="36"/>
          <w:sz w:val="48"/>
          <w:szCs w:val="48"/>
          <w14:ligatures w14:val="none"/>
        </w:rPr>
        <w:lastRenderedPageBreak/>
        <w:t>✅</w:t>
      </w:r>
      <w:r w:rsidRPr="00D10C74">
        <w:rPr>
          <w:rFonts w:ascii="Segoe UI" w:eastAsia="Times New Roman" w:hAnsi="Segoe UI" w:cs="Segoe UI"/>
          <w:b/>
          <w:bCs/>
          <w:kern w:val="36"/>
          <w:sz w:val="48"/>
          <w:szCs w:val="48"/>
          <w14:ligatures w14:val="none"/>
        </w:rPr>
        <w:t xml:space="preserve"> Reference Pack </w:t>
      </w:r>
    </w:p>
    <w:p w14:paraId="5D4C2AF6" w14:textId="67E1142A" w:rsidR="00D10C74" w:rsidRPr="00D10C74" w:rsidRDefault="00D10C74" w:rsidP="6636A0EB">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46" w:history="1"/>
      <w:hyperlink r:id="rId47" w:history="1">
        <w:r w:rsidR="2FEFCCC6" w:rsidRPr="6636A0EB">
          <w:rPr>
            <w:rFonts w:ascii="Segoe UI" w:eastAsia="Times New Roman" w:hAnsi="Segoe UI" w:cs="Segoe UI"/>
            <w:color w:val="464FEB"/>
            <w:sz w:val="21"/>
            <w:szCs w:val="21"/>
          </w:rPr>
          <w:t>NDIS Reasonable &amp; Necessary Overview</w:t>
        </w:r>
      </w:hyperlink>
    </w:p>
    <w:p w14:paraId="4E19130E" w14:textId="1B0C2838" w:rsidR="00D10C74" w:rsidRPr="00C343AA" w:rsidRDefault="004352A4" w:rsidP="00D10C74">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t>National Disability Insurance Scheme Act 2013 (</w:t>
      </w:r>
      <w:proofErr w:type="spellStart"/>
      <w:r>
        <w:t>Cth</w:t>
      </w:r>
      <w:proofErr w:type="spellEnd"/>
      <w:r w:rsidR="00C343AA">
        <w:t>)</w:t>
      </w:r>
    </w:p>
    <w:p w14:paraId="218F6A3F" w14:textId="5AABE2CD" w:rsidR="00C343AA" w:rsidRPr="00525309" w:rsidRDefault="00525309" w:rsidP="00C343AA">
      <w:pPr>
        <w:numPr>
          <w:ilvl w:val="1"/>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48" w:history="1">
        <w:r w:rsidRPr="00525309">
          <w:rPr>
            <w:rStyle w:val="Hyperlink"/>
          </w:rPr>
          <w:t>https://www.legislation.gov.au/C2013A00020/latest/text</w:t>
        </w:r>
      </w:hyperlink>
    </w:p>
    <w:p w14:paraId="32FCEB4F" w14:textId="40CF7250" w:rsidR="00D10C74" w:rsidRPr="00D10C74" w:rsidRDefault="00D10C74" w:rsidP="6636A0EB">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49" w:history="1"/>
      <w:hyperlink r:id="rId50" w:history="1">
        <w:r w:rsidR="34FA369A" w:rsidRPr="6636A0EB">
          <w:rPr>
            <w:rFonts w:ascii="Segoe UI" w:eastAsia="Times New Roman" w:hAnsi="Segoe UI" w:cs="Segoe UI"/>
            <w:color w:val="464FEB"/>
            <w:sz w:val="21"/>
            <w:szCs w:val="21"/>
          </w:rPr>
          <w:t>NDIS Evidence Guidance</w:t>
        </w:r>
      </w:hyperlink>
    </w:p>
    <w:p w14:paraId="2BDC0CC4" w14:textId="77777777" w:rsidR="00D10C74" w:rsidRPr="00D10C74" w:rsidRDefault="00D10C74" w:rsidP="00D10C74">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51" w:tgtFrame="_blank" w:history="1">
        <w:r w:rsidRPr="00D10C74">
          <w:rPr>
            <w:rFonts w:ascii="Segoe UI" w:eastAsia="Times New Roman" w:hAnsi="Segoe UI" w:cs="Segoe UI"/>
            <w:color w:val="464FEB"/>
            <w:kern w:val="0"/>
            <w:sz w:val="21"/>
            <w:szCs w:val="21"/>
            <w14:ligatures w14:val="none"/>
          </w:rPr>
          <w:t>Examples of Disability Evidence</w:t>
        </w:r>
      </w:hyperlink>
    </w:p>
    <w:p w14:paraId="33E29797" w14:textId="77777777" w:rsidR="00D10C74" w:rsidRPr="00D10C74" w:rsidRDefault="00D10C74" w:rsidP="00D10C74">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52" w:tgtFrame="_blank" w:history="1">
        <w:r w:rsidRPr="00D10C74">
          <w:rPr>
            <w:rFonts w:ascii="Segoe UI" w:eastAsia="Times New Roman" w:hAnsi="Segoe UI" w:cs="Segoe UI"/>
            <w:color w:val="464FEB"/>
            <w:kern w:val="0"/>
            <w:sz w:val="21"/>
            <w:szCs w:val="21"/>
            <w14:ligatures w14:val="none"/>
          </w:rPr>
          <w:t>NDIS Commission – Dysphagia Practice Guidance</w:t>
        </w:r>
      </w:hyperlink>
    </w:p>
    <w:p w14:paraId="16DE5446" w14:textId="77777777" w:rsidR="00D10C74" w:rsidRDefault="00D10C74" w:rsidP="00D10C74">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53" w:tgtFrame="_blank" w:history="1">
        <w:r w:rsidRPr="00D10C74">
          <w:rPr>
            <w:rFonts w:ascii="Segoe UI" w:eastAsia="Times New Roman" w:hAnsi="Segoe UI" w:cs="Segoe UI"/>
            <w:color w:val="464FEB"/>
            <w:kern w:val="0"/>
            <w:sz w:val="21"/>
            <w:szCs w:val="21"/>
            <w14:ligatures w14:val="none"/>
          </w:rPr>
          <w:t>NDIS Commission Quality &amp; Practice Standards</w:t>
        </w:r>
      </w:hyperlink>
    </w:p>
    <w:p w14:paraId="68B75344" w14:textId="77777777" w:rsid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567AC560"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03A278F8"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354AD556"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70122BB"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00FB1180"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7DE94060"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51D38D92"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10ABFDB"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4E6E0F3"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78086C54"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6CF1418"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93F8827"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1A73860E"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2CB15DDD"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3569695F"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1301F76C"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675D1DAF" w14:textId="77777777" w:rsidR="00B2367B" w:rsidRPr="00D10C74"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68D8C9A7" w14:textId="3BC1670E" w:rsidR="00A65784" w:rsidRDefault="00A65784" w:rsidP="00A65784">
      <w:pPr>
        <w:pStyle w:val="ListParagraph"/>
        <w:ind w:left="0"/>
        <w:rPr>
          <w:b/>
          <w:bCs/>
          <w:u w:val="single"/>
        </w:rPr>
      </w:pPr>
      <w:r w:rsidRPr="76C1C0AA">
        <w:rPr>
          <w:b/>
          <w:bCs/>
          <w:u w:val="single"/>
        </w:rPr>
        <w:lastRenderedPageBreak/>
        <w:t xml:space="preserve">Nestle Health Science Products </w:t>
      </w:r>
      <w:r w:rsidR="7DA917FA" w:rsidRPr="76C1C0AA">
        <w:rPr>
          <w:b/>
          <w:bCs/>
          <w:u w:val="single"/>
        </w:rPr>
        <w:t>- Oral &amp; E</w:t>
      </w:r>
      <w:r w:rsidR="021CEB39" w:rsidRPr="76C1C0AA">
        <w:rPr>
          <w:b/>
          <w:bCs/>
          <w:u w:val="single"/>
        </w:rPr>
        <w:t>n</w:t>
      </w:r>
      <w:r w:rsidR="7DA917FA" w:rsidRPr="76C1C0AA">
        <w:rPr>
          <w:b/>
          <w:bCs/>
          <w:u w:val="single"/>
        </w:rPr>
        <w:t>teral Nutrition Solutions</w:t>
      </w:r>
    </w:p>
    <w:p w14:paraId="2E1311DC" w14:textId="77777777" w:rsidR="007C331F" w:rsidRDefault="007C331F" w:rsidP="00A65784">
      <w:pPr>
        <w:pStyle w:val="ListParagraph"/>
        <w:ind w:left="0"/>
        <w:rPr>
          <w:b/>
          <w:bCs/>
          <w:u w:val="single"/>
        </w:rPr>
      </w:pPr>
    </w:p>
    <w:tbl>
      <w:tblPr>
        <w:tblStyle w:val="TableGrid"/>
        <w:tblW w:w="0" w:type="auto"/>
        <w:tblLook w:val="04A0" w:firstRow="1" w:lastRow="0" w:firstColumn="1" w:lastColumn="0" w:noHBand="0" w:noVBand="1"/>
      </w:tblPr>
      <w:tblGrid>
        <w:gridCol w:w="4508"/>
        <w:gridCol w:w="4508"/>
      </w:tblGrid>
      <w:tr w:rsidR="001004E0" w14:paraId="4D91B792" w14:textId="77777777" w:rsidTr="001004E0">
        <w:tc>
          <w:tcPr>
            <w:tcW w:w="4508" w:type="dxa"/>
          </w:tcPr>
          <w:p w14:paraId="7476626F" w14:textId="06764817" w:rsidR="001004E0" w:rsidRPr="002C5A16" w:rsidRDefault="0090755F" w:rsidP="002C5A16">
            <w:pPr>
              <w:pStyle w:val="ListParagraph"/>
              <w:ind w:left="0"/>
              <w:jc w:val="center"/>
              <w:rPr>
                <w:b/>
                <w:bCs/>
                <w:u w:val="single"/>
              </w:rPr>
            </w:pPr>
            <w:r w:rsidRPr="002C5A16">
              <w:rPr>
                <w:b/>
                <w:bCs/>
                <w:u w:val="single"/>
              </w:rPr>
              <w:t>Product</w:t>
            </w:r>
          </w:p>
        </w:tc>
        <w:tc>
          <w:tcPr>
            <w:tcW w:w="4508" w:type="dxa"/>
          </w:tcPr>
          <w:p w14:paraId="7CAB2AB1" w14:textId="655403EA" w:rsidR="001004E0" w:rsidRPr="002C5A16" w:rsidRDefault="0090755F" w:rsidP="002C5A16">
            <w:pPr>
              <w:pStyle w:val="ListParagraph"/>
              <w:ind w:left="0"/>
              <w:jc w:val="center"/>
              <w:rPr>
                <w:b/>
                <w:bCs/>
                <w:u w:val="single"/>
              </w:rPr>
            </w:pPr>
            <w:r w:rsidRPr="002C5A16">
              <w:rPr>
                <w:b/>
                <w:bCs/>
                <w:u w:val="single"/>
              </w:rPr>
              <w:t>Link to Product Details</w:t>
            </w:r>
          </w:p>
        </w:tc>
      </w:tr>
      <w:tr w:rsidR="001004E0" w14:paraId="7BAA84B4" w14:textId="77777777" w:rsidTr="001004E0">
        <w:tc>
          <w:tcPr>
            <w:tcW w:w="4508" w:type="dxa"/>
          </w:tcPr>
          <w:p w14:paraId="1D75A930" w14:textId="44EA4208" w:rsidR="001004E0" w:rsidRDefault="001004E0" w:rsidP="007B72EC">
            <w:pPr>
              <w:pStyle w:val="ListParagraph"/>
              <w:ind w:left="0"/>
              <w:rPr>
                <w:b/>
                <w:bCs/>
                <w:u w:val="single"/>
              </w:rPr>
            </w:pPr>
            <w:r w:rsidRPr="001004E0">
              <w:rPr>
                <w:b/>
                <w:bCs/>
              </w:rPr>
              <w:t>RESOURCE® 2.0</w:t>
            </w:r>
          </w:p>
        </w:tc>
        <w:tc>
          <w:tcPr>
            <w:tcW w:w="4508" w:type="dxa"/>
          </w:tcPr>
          <w:p w14:paraId="45E84BA3" w14:textId="497CE7DB" w:rsidR="001004E0" w:rsidRDefault="001004E0" w:rsidP="00A65784">
            <w:pPr>
              <w:pStyle w:val="ListParagraph"/>
              <w:ind w:left="0"/>
              <w:rPr>
                <w:b/>
                <w:bCs/>
                <w:u w:val="single"/>
              </w:rPr>
            </w:pPr>
            <w:hyperlink r:id="rId54" w:history="1">
              <w:r>
                <w:rPr>
                  <w:rStyle w:val="Hyperlink"/>
                </w:rPr>
                <w:t xml:space="preserve">RESOURCE® 2.0 | </w:t>
              </w:r>
              <w:proofErr w:type="spellStart"/>
              <w:r>
                <w:rPr>
                  <w:rStyle w:val="Hyperlink"/>
                </w:rPr>
                <w:t>NConnect</w:t>
              </w:r>
              <w:proofErr w:type="spellEnd"/>
            </w:hyperlink>
          </w:p>
        </w:tc>
      </w:tr>
      <w:tr w:rsidR="001004E0" w14:paraId="63692639" w14:textId="77777777" w:rsidTr="001004E0">
        <w:tc>
          <w:tcPr>
            <w:tcW w:w="4508" w:type="dxa"/>
          </w:tcPr>
          <w:p w14:paraId="57B1DB16" w14:textId="2DF315D3" w:rsidR="001004E0" w:rsidRPr="001004E0" w:rsidRDefault="001004E0" w:rsidP="00A65784">
            <w:pPr>
              <w:pStyle w:val="ListParagraph"/>
              <w:ind w:left="0"/>
              <w:rPr>
                <w:b/>
                <w:bCs/>
              </w:rPr>
            </w:pPr>
            <w:r w:rsidRPr="001004E0">
              <w:rPr>
                <w:b/>
                <w:bCs/>
              </w:rPr>
              <w:t>RESOURCE® 2.0+ Fibre - Coffee, Vanilla, Neutral</w:t>
            </w:r>
          </w:p>
        </w:tc>
        <w:tc>
          <w:tcPr>
            <w:tcW w:w="4508" w:type="dxa"/>
          </w:tcPr>
          <w:p w14:paraId="5D2EB1D5" w14:textId="0E833D97" w:rsidR="001004E0" w:rsidRDefault="001004E0" w:rsidP="007B72EC">
            <w:pPr>
              <w:pStyle w:val="ListParagraph"/>
              <w:ind w:left="0"/>
              <w:rPr>
                <w:b/>
                <w:bCs/>
                <w:u w:val="single"/>
              </w:rPr>
            </w:pPr>
            <w:hyperlink r:id="rId55" w:history="1">
              <w:r>
                <w:rPr>
                  <w:rStyle w:val="Hyperlink"/>
                </w:rPr>
                <w:t xml:space="preserve">RESOURCE® 2.0+ Fibre - Coffee, Vanilla, Neutral | </w:t>
              </w:r>
              <w:proofErr w:type="spellStart"/>
              <w:r>
                <w:rPr>
                  <w:rStyle w:val="Hyperlink"/>
                </w:rPr>
                <w:t>NConnect</w:t>
              </w:r>
              <w:proofErr w:type="spellEnd"/>
            </w:hyperlink>
          </w:p>
        </w:tc>
      </w:tr>
      <w:tr w:rsidR="001004E0" w14:paraId="7235FCD4" w14:textId="77777777" w:rsidTr="001004E0">
        <w:tc>
          <w:tcPr>
            <w:tcW w:w="4508" w:type="dxa"/>
          </w:tcPr>
          <w:p w14:paraId="53EC3D7C" w14:textId="2D8A22C0" w:rsidR="001004E0" w:rsidRPr="001004E0" w:rsidRDefault="001004E0" w:rsidP="00A65784">
            <w:pPr>
              <w:pStyle w:val="ListParagraph"/>
              <w:ind w:left="0"/>
              <w:rPr>
                <w:b/>
                <w:bCs/>
              </w:rPr>
            </w:pPr>
            <w:r w:rsidRPr="001004E0">
              <w:rPr>
                <w:b/>
                <w:bCs/>
              </w:rPr>
              <w:t>RESOURCE® 2.0+ Fibre – Strawberry</w:t>
            </w:r>
          </w:p>
        </w:tc>
        <w:tc>
          <w:tcPr>
            <w:tcW w:w="4508" w:type="dxa"/>
          </w:tcPr>
          <w:p w14:paraId="28FFA3A7" w14:textId="37A84954" w:rsidR="001004E0" w:rsidRDefault="001004E0" w:rsidP="007B72EC">
            <w:pPr>
              <w:pStyle w:val="ListParagraph"/>
              <w:ind w:left="0"/>
              <w:rPr>
                <w:b/>
                <w:bCs/>
                <w:u w:val="single"/>
              </w:rPr>
            </w:pPr>
            <w:hyperlink r:id="rId56" w:history="1">
              <w:r>
                <w:rPr>
                  <w:rStyle w:val="Hyperlink"/>
                </w:rPr>
                <w:t xml:space="preserve">RESOURCE® 2.0+ Fibre - Strawberry | </w:t>
              </w:r>
              <w:proofErr w:type="spellStart"/>
              <w:r>
                <w:rPr>
                  <w:rStyle w:val="Hyperlink"/>
                </w:rPr>
                <w:t>NConnect</w:t>
              </w:r>
              <w:proofErr w:type="spellEnd"/>
            </w:hyperlink>
          </w:p>
        </w:tc>
      </w:tr>
      <w:tr w:rsidR="001004E0" w14:paraId="35A578B2" w14:textId="77777777" w:rsidTr="001004E0">
        <w:tc>
          <w:tcPr>
            <w:tcW w:w="4508" w:type="dxa"/>
          </w:tcPr>
          <w:p w14:paraId="1C3155F1" w14:textId="1DD8869F" w:rsidR="001004E0" w:rsidRPr="001004E0" w:rsidRDefault="001004E0" w:rsidP="00A65784">
            <w:pPr>
              <w:pStyle w:val="ListParagraph"/>
              <w:ind w:left="0"/>
              <w:rPr>
                <w:b/>
                <w:bCs/>
              </w:rPr>
            </w:pPr>
            <w:r w:rsidRPr="001004E0">
              <w:rPr>
                <w:b/>
                <w:bCs/>
              </w:rPr>
              <w:t>RESOURCE® Crema 2.0</w:t>
            </w:r>
          </w:p>
        </w:tc>
        <w:tc>
          <w:tcPr>
            <w:tcW w:w="4508" w:type="dxa"/>
          </w:tcPr>
          <w:p w14:paraId="2BBABB05" w14:textId="69CCCDC7" w:rsidR="001004E0" w:rsidRDefault="001004E0" w:rsidP="007B72EC">
            <w:pPr>
              <w:pStyle w:val="ListParagraph"/>
              <w:ind w:left="0"/>
              <w:rPr>
                <w:b/>
                <w:bCs/>
                <w:u w:val="single"/>
              </w:rPr>
            </w:pPr>
            <w:hyperlink r:id="rId57" w:history="1">
              <w:r>
                <w:rPr>
                  <w:rStyle w:val="Hyperlink"/>
                </w:rPr>
                <w:t xml:space="preserve">RESOURCE® Crema 2.0 | </w:t>
              </w:r>
              <w:proofErr w:type="spellStart"/>
              <w:r>
                <w:rPr>
                  <w:rStyle w:val="Hyperlink"/>
                </w:rPr>
                <w:t>NConnect</w:t>
              </w:r>
              <w:proofErr w:type="spellEnd"/>
            </w:hyperlink>
          </w:p>
        </w:tc>
      </w:tr>
      <w:tr w:rsidR="001004E0" w14:paraId="79256BB0" w14:textId="77777777" w:rsidTr="001004E0">
        <w:tc>
          <w:tcPr>
            <w:tcW w:w="4508" w:type="dxa"/>
          </w:tcPr>
          <w:p w14:paraId="28142240" w14:textId="6D3E1D3A" w:rsidR="001004E0" w:rsidRDefault="001004E0" w:rsidP="00A65784">
            <w:pPr>
              <w:pStyle w:val="ListParagraph"/>
              <w:ind w:left="0"/>
              <w:rPr>
                <w:b/>
                <w:bCs/>
                <w:u w:val="single"/>
              </w:rPr>
            </w:pPr>
            <w:r w:rsidRPr="00D33FDF">
              <w:rPr>
                <w:b/>
                <w:bCs/>
                <w:u w:val="single"/>
              </w:rPr>
              <w:t>RESOURCE® Fruit Flavoured Beverage - Orange, Peach</w:t>
            </w:r>
          </w:p>
        </w:tc>
        <w:tc>
          <w:tcPr>
            <w:tcW w:w="4508" w:type="dxa"/>
          </w:tcPr>
          <w:p w14:paraId="2772C612" w14:textId="28C8F4F5" w:rsidR="001004E0" w:rsidRDefault="001004E0" w:rsidP="007B72EC">
            <w:pPr>
              <w:pStyle w:val="ListParagraph"/>
              <w:ind w:left="0"/>
              <w:rPr>
                <w:b/>
                <w:bCs/>
                <w:u w:val="single"/>
              </w:rPr>
            </w:pPr>
            <w:hyperlink r:id="rId58" w:history="1">
              <w:r>
                <w:rPr>
                  <w:rStyle w:val="Hyperlink"/>
                </w:rPr>
                <w:t xml:space="preserve">RESOURCE® Fruit Flavoured Beverage - Orange, Peach | </w:t>
              </w:r>
              <w:proofErr w:type="spellStart"/>
              <w:r>
                <w:rPr>
                  <w:rStyle w:val="Hyperlink"/>
                </w:rPr>
                <w:t>NConnect</w:t>
              </w:r>
              <w:proofErr w:type="spellEnd"/>
            </w:hyperlink>
          </w:p>
        </w:tc>
      </w:tr>
      <w:tr w:rsidR="001004E0" w14:paraId="5F0FBF7E" w14:textId="77777777" w:rsidTr="001004E0">
        <w:tc>
          <w:tcPr>
            <w:tcW w:w="4508" w:type="dxa"/>
          </w:tcPr>
          <w:p w14:paraId="2BA14642" w14:textId="299B6484" w:rsidR="001004E0" w:rsidRDefault="001004E0" w:rsidP="00A65784">
            <w:pPr>
              <w:pStyle w:val="ListParagraph"/>
              <w:ind w:left="0"/>
              <w:rPr>
                <w:b/>
                <w:bCs/>
                <w:u w:val="single"/>
              </w:rPr>
            </w:pPr>
            <w:r w:rsidRPr="001004E0">
              <w:rPr>
                <w:b/>
                <w:bCs/>
                <w:u w:val="single"/>
              </w:rPr>
              <w:t xml:space="preserve">RESOURCE® Fruit Flavoured Beverage </w:t>
            </w:r>
            <w:r>
              <w:rPr>
                <w:b/>
                <w:bCs/>
                <w:u w:val="single"/>
              </w:rPr>
              <w:t>–</w:t>
            </w:r>
            <w:r w:rsidRPr="001004E0">
              <w:rPr>
                <w:b/>
                <w:bCs/>
                <w:u w:val="single"/>
              </w:rPr>
              <w:t xml:space="preserve"> </w:t>
            </w:r>
            <w:proofErr w:type="spellStart"/>
            <w:r w:rsidRPr="001004E0">
              <w:rPr>
                <w:b/>
                <w:bCs/>
                <w:u w:val="single"/>
              </w:rPr>
              <w:t>Wildberry</w:t>
            </w:r>
            <w:proofErr w:type="spellEnd"/>
          </w:p>
        </w:tc>
        <w:tc>
          <w:tcPr>
            <w:tcW w:w="4508" w:type="dxa"/>
          </w:tcPr>
          <w:p w14:paraId="65112D9D" w14:textId="643F7CB8" w:rsidR="001004E0" w:rsidRDefault="001004E0" w:rsidP="007B72EC">
            <w:pPr>
              <w:pStyle w:val="ListParagraph"/>
              <w:ind w:left="0"/>
              <w:rPr>
                <w:b/>
                <w:bCs/>
                <w:u w:val="single"/>
              </w:rPr>
            </w:pPr>
            <w:hyperlink r:id="rId59" w:history="1">
              <w:r>
                <w:rPr>
                  <w:rStyle w:val="Hyperlink"/>
                </w:rPr>
                <w:t xml:space="preserve">RESOURCE® Fruit Flavoured Beverage - </w:t>
              </w:r>
              <w:proofErr w:type="spellStart"/>
              <w:r>
                <w:rPr>
                  <w:rStyle w:val="Hyperlink"/>
                </w:rPr>
                <w:t>Wildberry</w:t>
              </w:r>
              <w:proofErr w:type="spellEnd"/>
              <w:r>
                <w:rPr>
                  <w:rStyle w:val="Hyperlink"/>
                </w:rPr>
                <w:t xml:space="preserve"> | </w:t>
              </w:r>
              <w:proofErr w:type="spellStart"/>
              <w:r>
                <w:rPr>
                  <w:rStyle w:val="Hyperlink"/>
                </w:rPr>
                <w:t>NConnect</w:t>
              </w:r>
              <w:proofErr w:type="spellEnd"/>
            </w:hyperlink>
          </w:p>
        </w:tc>
      </w:tr>
      <w:tr w:rsidR="00FE1663" w14:paraId="6017FB31" w14:textId="77777777" w:rsidTr="001004E0">
        <w:tc>
          <w:tcPr>
            <w:tcW w:w="4508" w:type="dxa"/>
          </w:tcPr>
          <w:p w14:paraId="4220C140" w14:textId="388C9E0D" w:rsidR="00FE1663" w:rsidRPr="00FE1663" w:rsidRDefault="00FE1663" w:rsidP="00A65784">
            <w:pPr>
              <w:pStyle w:val="ListParagraph"/>
              <w:ind w:left="0"/>
              <w:rPr>
                <w:b/>
                <w:bCs/>
              </w:rPr>
            </w:pPr>
            <w:r w:rsidRPr="00FE1663">
              <w:rPr>
                <w:b/>
                <w:bCs/>
              </w:rPr>
              <w:t>RESOURCE® Plus - Chocolate</w:t>
            </w:r>
          </w:p>
        </w:tc>
        <w:tc>
          <w:tcPr>
            <w:tcW w:w="4508" w:type="dxa"/>
          </w:tcPr>
          <w:p w14:paraId="7DA28D69" w14:textId="7CB089BD" w:rsidR="00FE1663" w:rsidRDefault="00E96498" w:rsidP="001004E0">
            <w:pPr>
              <w:pStyle w:val="ListParagraph"/>
              <w:ind w:left="0"/>
            </w:pPr>
            <w:hyperlink r:id="rId60" w:history="1">
              <w:r>
                <w:rPr>
                  <w:rStyle w:val="Hyperlink"/>
                </w:rPr>
                <w:t xml:space="preserve">RESOURCE® Plus - Chocolate | </w:t>
              </w:r>
              <w:proofErr w:type="spellStart"/>
              <w:r>
                <w:rPr>
                  <w:rStyle w:val="Hyperlink"/>
                </w:rPr>
                <w:t>NConnect</w:t>
              </w:r>
              <w:proofErr w:type="spellEnd"/>
            </w:hyperlink>
          </w:p>
        </w:tc>
      </w:tr>
      <w:tr w:rsidR="00E96498" w:rsidRPr="00DA2074" w14:paraId="26410AD4" w14:textId="77777777" w:rsidTr="001004E0">
        <w:tc>
          <w:tcPr>
            <w:tcW w:w="4508" w:type="dxa"/>
          </w:tcPr>
          <w:p w14:paraId="3481FFD8" w14:textId="682C7DCD" w:rsidR="00E96498" w:rsidRPr="00E96498" w:rsidRDefault="00E96498" w:rsidP="00A65784">
            <w:pPr>
              <w:pStyle w:val="ListParagraph"/>
              <w:ind w:left="0"/>
              <w:rPr>
                <w:b/>
                <w:bCs/>
                <w:lang w:val="fr-FR"/>
              </w:rPr>
            </w:pPr>
            <w:r w:rsidRPr="00E96498">
              <w:rPr>
                <w:b/>
                <w:bCs/>
                <w:lang w:val="fr-FR"/>
              </w:rPr>
              <w:t xml:space="preserve">RESOURCE® Plus - Strawberry, Vanilla, </w:t>
            </w:r>
            <w:proofErr w:type="spellStart"/>
            <w:r w:rsidRPr="00E96498">
              <w:rPr>
                <w:b/>
                <w:bCs/>
                <w:lang w:val="fr-FR"/>
              </w:rPr>
              <w:t>Chocolate</w:t>
            </w:r>
            <w:proofErr w:type="spellEnd"/>
          </w:p>
        </w:tc>
        <w:tc>
          <w:tcPr>
            <w:tcW w:w="4508" w:type="dxa"/>
          </w:tcPr>
          <w:p w14:paraId="7A40E293" w14:textId="18D82095" w:rsidR="00E96498" w:rsidRPr="00E96498" w:rsidRDefault="000770D6" w:rsidP="001004E0">
            <w:pPr>
              <w:pStyle w:val="ListParagraph"/>
              <w:ind w:left="0"/>
              <w:rPr>
                <w:lang w:val="fr-FR"/>
              </w:rPr>
            </w:pPr>
            <w:hyperlink r:id="rId61" w:history="1">
              <w:r w:rsidRPr="000770D6">
                <w:rPr>
                  <w:rStyle w:val="Hyperlink"/>
                  <w:lang w:val="fr-FR"/>
                </w:rPr>
                <w:t xml:space="preserve">RESOURCE® Plus - Strawberry, Vanilla, </w:t>
              </w:r>
              <w:proofErr w:type="spellStart"/>
              <w:r w:rsidRPr="000770D6">
                <w:rPr>
                  <w:rStyle w:val="Hyperlink"/>
                  <w:lang w:val="fr-FR"/>
                </w:rPr>
                <w:t>Chocolate</w:t>
              </w:r>
              <w:proofErr w:type="spellEnd"/>
              <w:r w:rsidRPr="000770D6">
                <w:rPr>
                  <w:rStyle w:val="Hyperlink"/>
                  <w:lang w:val="fr-FR"/>
                </w:rPr>
                <w:t xml:space="preserve"> | </w:t>
              </w:r>
              <w:proofErr w:type="spellStart"/>
              <w:r w:rsidRPr="000770D6">
                <w:rPr>
                  <w:rStyle w:val="Hyperlink"/>
                  <w:lang w:val="fr-FR"/>
                </w:rPr>
                <w:t>NConnect</w:t>
              </w:r>
              <w:proofErr w:type="spellEnd"/>
            </w:hyperlink>
          </w:p>
        </w:tc>
      </w:tr>
      <w:tr w:rsidR="000770D6" w:rsidRPr="00E96498" w14:paraId="129FDBF7" w14:textId="77777777" w:rsidTr="001004E0">
        <w:tc>
          <w:tcPr>
            <w:tcW w:w="4508" w:type="dxa"/>
          </w:tcPr>
          <w:p w14:paraId="59D83344" w14:textId="6D674C26" w:rsidR="000770D6" w:rsidRPr="00E96498" w:rsidRDefault="000770D6" w:rsidP="00A65784">
            <w:pPr>
              <w:pStyle w:val="ListParagraph"/>
              <w:ind w:left="0"/>
              <w:rPr>
                <w:b/>
                <w:bCs/>
                <w:lang w:val="fr-FR"/>
              </w:rPr>
            </w:pPr>
            <w:r w:rsidRPr="000770D6">
              <w:rPr>
                <w:b/>
                <w:bCs/>
                <w:lang w:val="fr-FR"/>
              </w:rPr>
              <w:t xml:space="preserve">RESOURCE® </w:t>
            </w:r>
            <w:proofErr w:type="spellStart"/>
            <w:r w:rsidRPr="000770D6">
              <w:rPr>
                <w:b/>
                <w:bCs/>
                <w:lang w:val="fr-FR"/>
              </w:rPr>
              <w:t>Protein</w:t>
            </w:r>
            <w:proofErr w:type="spellEnd"/>
            <w:r w:rsidRPr="000770D6">
              <w:rPr>
                <w:b/>
                <w:bCs/>
                <w:lang w:val="fr-FR"/>
              </w:rPr>
              <w:t xml:space="preserve"> - </w:t>
            </w:r>
            <w:proofErr w:type="spellStart"/>
            <w:r w:rsidRPr="000770D6">
              <w:rPr>
                <w:b/>
                <w:bCs/>
                <w:lang w:val="fr-FR"/>
              </w:rPr>
              <w:t>Chocolate</w:t>
            </w:r>
            <w:proofErr w:type="spellEnd"/>
          </w:p>
        </w:tc>
        <w:tc>
          <w:tcPr>
            <w:tcW w:w="4508" w:type="dxa"/>
          </w:tcPr>
          <w:p w14:paraId="56338C72" w14:textId="5D818F78" w:rsidR="000770D6" w:rsidRDefault="00CE27D9" w:rsidP="001004E0">
            <w:pPr>
              <w:pStyle w:val="ListParagraph"/>
              <w:ind w:left="0"/>
            </w:pPr>
            <w:hyperlink r:id="rId62" w:history="1">
              <w:r>
                <w:rPr>
                  <w:rStyle w:val="Hyperlink"/>
                </w:rPr>
                <w:t xml:space="preserve">RESOURCE® Protein - Chocolate | </w:t>
              </w:r>
              <w:proofErr w:type="spellStart"/>
              <w:r>
                <w:rPr>
                  <w:rStyle w:val="Hyperlink"/>
                </w:rPr>
                <w:t>NConnect</w:t>
              </w:r>
              <w:proofErr w:type="spellEnd"/>
            </w:hyperlink>
          </w:p>
        </w:tc>
      </w:tr>
      <w:tr w:rsidR="00CE27D9" w:rsidRPr="00E96498" w14:paraId="287C7CF8" w14:textId="77777777" w:rsidTr="001004E0">
        <w:tc>
          <w:tcPr>
            <w:tcW w:w="4508" w:type="dxa"/>
          </w:tcPr>
          <w:p w14:paraId="61DF2775" w14:textId="1A523B9D" w:rsidR="00CE27D9" w:rsidRPr="000770D6" w:rsidRDefault="00CE27D9" w:rsidP="00CE27D9">
            <w:pPr>
              <w:pStyle w:val="ListParagraph"/>
              <w:ind w:left="0"/>
              <w:rPr>
                <w:b/>
                <w:bCs/>
                <w:lang w:val="fr-FR"/>
              </w:rPr>
            </w:pPr>
            <w:r w:rsidRPr="00CE27D9">
              <w:rPr>
                <w:b/>
                <w:bCs/>
                <w:lang w:val="fr-FR"/>
              </w:rPr>
              <w:t xml:space="preserve">RESOURCE® </w:t>
            </w:r>
            <w:proofErr w:type="spellStart"/>
            <w:r w:rsidRPr="00CE27D9">
              <w:rPr>
                <w:b/>
                <w:bCs/>
                <w:lang w:val="fr-FR"/>
              </w:rPr>
              <w:t>Protein</w:t>
            </w:r>
            <w:proofErr w:type="spellEnd"/>
            <w:r w:rsidRPr="00CE27D9">
              <w:rPr>
                <w:b/>
                <w:bCs/>
                <w:lang w:val="fr-FR"/>
              </w:rPr>
              <w:t xml:space="preserve"> - Vanilla</w:t>
            </w:r>
          </w:p>
        </w:tc>
        <w:tc>
          <w:tcPr>
            <w:tcW w:w="4508" w:type="dxa"/>
          </w:tcPr>
          <w:p w14:paraId="48F98BFE" w14:textId="54503670" w:rsidR="00CE27D9" w:rsidRDefault="00CE27D9" w:rsidP="001004E0">
            <w:pPr>
              <w:pStyle w:val="ListParagraph"/>
              <w:ind w:left="0"/>
            </w:pPr>
            <w:hyperlink r:id="rId63" w:history="1">
              <w:r>
                <w:rPr>
                  <w:rStyle w:val="Hyperlink"/>
                </w:rPr>
                <w:t xml:space="preserve">RESOURCE® Protein - Vanilla | </w:t>
              </w:r>
              <w:proofErr w:type="spellStart"/>
              <w:r>
                <w:rPr>
                  <w:rStyle w:val="Hyperlink"/>
                </w:rPr>
                <w:t>NConnect</w:t>
              </w:r>
              <w:proofErr w:type="spellEnd"/>
            </w:hyperlink>
          </w:p>
        </w:tc>
      </w:tr>
      <w:tr w:rsidR="00CE27D9" w:rsidRPr="007D423C" w14:paraId="1AAA7DF6" w14:textId="77777777" w:rsidTr="001004E0">
        <w:tc>
          <w:tcPr>
            <w:tcW w:w="4508" w:type="dxa"/>
          </w:tcPr>
          <w:p w14:paraId="7200092D" w14:textId="5A2918BB" w:rsidR="00CE27D9" w:rsidRPr="007D423C" w:rsidRDefault="007D423C" w:rsidP="007D423C">
            <w:pPr>
              <w:rPr>
                <w:b/>
                <w:bCs/>
              </w:rPr>
            </w:pPr>
            <w:r w:rsidRPr="007D423C">
              <w:rPr>
                <w:b/>
                <w:bCs/>
              </w:rPr>
              <w:t>RESOURCE® ULTRA Clear Fruit Beverage</w:t>
            </w:r>
          </w:p>
        </w:tc>
        <w:tc>
          <w:tcPr>
            <w:tcW w:w="4508" w:type="dxa"/>
          </w:tcPr>
          <w:p w14:paraId="066CE56F" w14:textId="55EF7BA4" w:rsidR="00CE27D9" w:rsidRDefault="007D423C" w:rsidP="007D423C">
            <w:pPr>
              <w:pStyle w:val="ListParagraph"/>
              <w:ind w:left="0"/>
            </w:pPr>
            <w:hyperlink r:id="rId64" w:history="1">
              <w:r w:rsidRPr="007D423C">
                <w:rPr>
                  <w:rStyle w:val="Hyperlink"/>
                </w:rPr>
                <w:t xml:space="preserve">RESOURCE® ULTRA Clear Fruit Beverage | </w:t>
              </w:r>
              <w:proofErr w:type="spellStart"/>
              <w:r w:rsidRPr="007D423C">
                <w:rPr>
                  <w:rStyle w:val="Hyperlink"/>
                </w:rPr>
                <w:t>NConnect</w:t>
              </w:r>
              <w:proofErr w:type="spellEnd"/>
            </w:hyperlink>
          </w:p>
        </w:tc>
      </w:tr>
      <w:tr w:rsidR="007D423C" w:rsidRPr="007D423C" w14:paraId="13445C13" w14:textId="77777777" w:rsidTr="001004E0">
        <w:tc>
          <w:tcPr>
            <w:tcW w:w="4508" w:type="dxa"/>
          </w:tcPr>
          <w:p w14:paraId="14355B1B" w14:textId="6A549559" w:rsidR="007D423C" w:rsidRPr="007D423C" w:rsidRDefault="002C4E58" w:rsidP="007D423C">
            <w:pPr>
              <w:rPr>
                <w:b/>
                <w:bCs/>
              </w:rPr>
            </w:pPr>
            <w:r w:rsidRPr="002C4E58">
              <w:rPr>
                <w:b/>
                <w:bCs/>
              </w:rPr>
              <w:t>RESOURCE® ULTRA+</w:t>
            </w:r>
          </w:p>
        </w:tc>
        <w:tc>
          <w:tcPr>
            <w:tcW w:w="4508" w:type="dxa"/>
          </w:tcPr>
          <w:p w14:paraId="5DF4CC09" w14:textId="0929FAA1" w:rsidR="007D423C" w:rsidRPr="007D423C" w:rsidRDefault="002C4E58" w:rsidP="007D423C">
            <w:pPr>
              <w:pStyle w:val="ListParagraph"/>
              <w:ind w:left="0"/>
            </w:pPr>
            <w:hyperlink r:id="rId65" w:history="1">
              <w:r>
                <w:rPr>
                  <w:rStyle w:val="Hyperlink"/>
                </w:rPr>
                <w:t xml:space="preserve">RESOURCE® ULTRA+ | </w:t>
              </w:r>
              <w:proofErr w:type="spellStart"/>
              <w:r>
                <w:rPr>
                  <w:rStyle w:val="Hyperlink"/>
                </w:rPr>
                <w:t>NConnect</w:t>
              </w:r>
              <w:proofErr w:type="spellEnd"/>
            </w:hyperlink>
          </w:p>
        </w:tc>
      </w:tr>
      <w:tr w:rsidR="002C4E58" w:rsidRPr="007D423C" w14:paraId="6D0A822F" w14:textId="77777777" w:rsidTr="001004E0">
        <w:tc>
          <w:tcPr>
            <w:tcW w:w="4508" w:type="dxa"/>
          </w:tcPr>
          <w:p w14:paraId="692A4045" w14:textId="10D1ED89" w:rsidR="002C4E58" w:rsidRPr="002C4E58" w:rsidRDefault="003471D2" w:rsidP="007D423C">
            <w:pPr>
              <w:rPr>
                <w:b/>
                <w:bCs/>
              </w:rPr>
            </w:pPr>
            <w:r w:rsidRPr="003471D2">
              <w:rPr>
                <w:b/>
                <w:bCs/>
              </w:rPr>
              <w:t>BENEPROTEIN®</w:t>
            </w:r>
          </w:p>
        </w:tc>
        <w:tc>
          <w:tcPr>
            <w:tcW w:w="4508" w:type="dxa"/>
          </w:tcPr>
          <w:p w14:paraId="14F0982C" w14:textId="4A565FDA" w:rsidR="002C4E58" w:rsidRDefault="003471D2" w:rsidP="007D423C">
            <w:pPr>
              <w:pStyle w:val="ListParagraph"/>
              <w:ind w:left="0"/>
            </w:pPr>
            <w:hyperlink r:id="rId66" w:history="1">
              <w:r>
                <w:rPr>
                  <w:rStyle w:val="Hyperlink"/>
                </w:rPr>
                <w:t xml:space="preserve">BENEPROTEIN® | </w:t>
              </w:r>
              <w:proofErr w:type="spellStart"/>
              <w:r>
                <w:rPr>
                  <w:rStyle w:val="Hyperlink"/>
                </w:rPr>
                <w:t>NConnect</w:t>
              </w:r>
              <w:proofErr w:type="spellEnd"/>
            </w:hyperlink>
          </w:p>
        </w:tc>
      </w:tr>
      <w:tr w:rsidR="003471D2" w:rsidRPr="007D423C" w14:paraId="7B13F811" w14:textId="77777777" w:rsidTr="001004E0">
        <w:tc>
          <w:tcPr>
            <w:tcW w:w="4508" w:type="dxa"/>
          </w:tcPr>
          <w:p w14:paraId="1B8A9AEC" w14:textId="762D463A" w:rsidR="003471D2" w:rsidRPr="003471D2" w:rsidRDefault="00843743" w:rsidP="007D423C">
            <w:pPr>
              <w:rPr>
                <w:b/>
                <w:bCs/>
              </w:rPr>
            </w:pPr>
            <w:r w:rsidRPr="00843743">
              <w:rPr>
                <w:b/>
                <w:bCs/>
              </w:rPr>
              <w:t>COMPLEAT® Paediatric</w:t>
            </w:r>
          </w:p>
        </w:tc>
        <w:tc>
          <w:tcPr>
            <w:tcW w:w="4508" w:type="dxa"/>
          </w:tcPr>
          <w:p w14:paraId="2F661A84" w14:textId="149EF1F3" w:rsidR="003471D2" w:rsidRDefault="00843743" w:rsidP="007D423C">
            <w:pPr>
              <w:pStyle w:val="ListParagraph"/>
              <w:ind w:left="0"/>
            </w:pPr>
            <w:hyperlink r:id="rId67" w:history="1">
              <w:r>
                <w:rPr>
                  <w:rStyle w:val="Hyperlink"/>
                </w:rPr>
                <w:t xml:space="preserve">COMPLEAT® Paediatric | </w:t>
              </w:r>
              <w:proofErr w:type="spellStart"/>
              <w:r>
                <w:rPr>
                  <w:rStyle w:val="Hyperlink"/>
                </w:rPr>
                <w:t>NConnect</w:t>
              </w:r>
              <w:proofErr w:type="spellEnd"/>
            </w:hyperlink>
          </w:p>
        </w:tc>
      </w:tr>
      <w:tr w:rsidR="00843743" w:rsidRPr="007D423C" w14:paraId="7B55873C" w14:textId="77777777" w:rsidTr="001004E0">
        <w:tc>
          <w:tcPr>
            <w:tcW w:w="4508" w:type="dxa"/>
          </w:tcPr>
          <w:p w14:paraId="4B9A2848" w14:textId="2AA26152" w:rsidR="00843743" w:rsidRPr="00843743" w:rsidRDefault="00843743" w:rsidP="007D423C">
            <w:pPr>
              <w:rPr>
                <w:b/>
                <w:bCs/>
              </w:rPr>
            </w:pPr>
            <w:r w:rsidRPr="00843743">
              <w:rPr>
                <w:b/>
                <w:bCs/>
              </w:rPr>
              <w:t>IMPACT® Advanced Recovery</w:t>
            </w:r>
          </w:p>
        </w:tc>
        <w:tc>
          <w:tcPr>
            <w:tcW w:w="4508" w:type="dxa"/>
          </w:tcPr>
          <w:p w14:paraId="74083E93" w14:textId="6860E80F" w:rsidR="00843743" w:rsidRDefault="00350958" w:rsidP="007D423C">
            <w:pPr>
              <w:pStyle w:val="ListParagraph"/>
              <w:ind w:left="0"/>
            </w:pPr>
            <w:hyperlink r:id="rId68" w:history="1">
              <w:r>
                <w:rPr>
                  <w:rStyle w:val="Hyperlink"/>
                </w:rPr>
                <w:t xml:space="preserve">IMPACT® Advanced Recovery | </w:t>
              </w:r>
              <w:proofErr w:type="spellStart"/>
              <w:r>
                <w:rPr>
                  <w:rStyle w:val="Hyperlink"/>
                </w:rPr>
                <w:t>NConnect</w:t>
              </w:r>
              <w:proofErr w:type="spellEnd"/>
            </w:hyperlink>
          </w:p>
        </w:tc>
      </w:tr>
      <w:tr w:rsidR="00350958" w:rsidRPr="007D423C" w14:paraId="25AA1658" w14:textId="77777777" w:rsidTr="001004E0">
        <w:tc>
          <w:tcPr>
            <w:tcW w:w="4508" w:type="dxa"/>
          </w:tcPr>
          <w:p w14:paraId="057519F2" w14:textId="57D061FA" w:rsidR="00350958" w:rsidRPr="00843743" w:rsidRDefault="00350958" w:rsidP="007D423C">
            <w:pPr>
              <w:rPr>
                <w:b/>
                <w:bCs/>
              </w:rPr>
            </w:pPr>
            <w:r w:rsidRPr="00350958">
              <w:rPr>
                <w:b/>
                <w:bCs/>
              </w:rPr>
              <w:t>ISOSOURCE® 1.5 CAL</w:t>
            </w:r>
          </w:p>
        </w:tc>
        <w:tc>
          <w:tcPr>
            <w:tcW w:w="4508" w:type="dxa"/>
          </w:tcPr>
          <w:p w14:paraId="787117C7" w14:textId="106BDFFA" w:rsidR="00350958" w:rsidRDefault="00426598" w:rsidP="007D423C">
            <w:pPr>
              <w:pStyle w:val="ListParagraph"/>
              <w:ind w:left="0"/>
            </w:pPr>
            <w:hyperlink r:id="rId69" w:history="1">
              <w:r>
                <w:rPr>
                  <w:rStyle w:val="Hyperlink"/>
                </w:rPr>
                <w:t xml:space="preserve">ISOSOURCE® 1.5 CAL | </w:t>
              </w:r>
              <w:proofErr w:type="spellStart"/>
              <w:r>
                <w:rPr>
                  <w:rStyle w:val="Hyperlink"/>
                </w:rPr>
                <w:t>NConnect</w:t>
              </w:r>
              <w:proofErr w:type="spellEnd"/>
            </w:hyperlink>
          </w:p>
        </w:tc>
      </w:tr>
      <w:tr w:rsidR="00426598" w:rsidRPr="007D423C" w14:paraId="41B5FA0D" w14:textId="77777777" w:rsidTr="001004E0">
        <w:tc>
          <w:tcPr>
            <w:tcW w:w="4508" w:type="dxa"/>
          </w:tcPr>
          <w:p w14:paraId="2E27F5DA" w14:textId="6ED2DE00" w:rsidR="00426598" w:rsidRPr="00350958" w:rsidRDefault="00426598" w:rsidP="007D423C">
            <w:pPr>
              <w:rPr>
                <w:b/>
                <w:bCs/>
              </w:rPr>
            </w:pPr>
            <w:r w:rsidRPr="00426598">
              <w:rPr>
                <w:b/>
                <w:bCs/>
              </w:rPr>
              <w:t>ISOSOURCE® 2.0</w:t>
            </w:r>
          </w:p>
        </w:tc>
        <w:tc>
          <w:tcPr>
            <w:tcW w:w="4508" w:type="dxa"/>
          </w:tcPr>
          <w:p w14:paraId="4E0F72DA" w14:textId="5F6519AE" w:rsidR="00426598" w:rsidRDefault="00426598" w:rsidP="007D423C">
            <w:pPr>
              <w:pStyle w:val="ListParagraph"/>
              <w:ind w:left="0"/>
            </w:pPr>
            <w:hyperlink r:id="rId70" w:history="1">
              <w:r>
                <w:rPr>
                  <w:rStyle w:val="Hyperlink"/>
                </w:rPr>
                <w:t xml:space="preserve">ISOSOURCE® 2.0 | </w:t>
              </w:r>
              <w:proofErr w:type="spellStart"/>
              <w:r>
                <w:rPr>
                  <w:rStyle w:val="Hyperlink"/>
                </w:rPr>
                <w:t>NConnect</w:t>
              </w:r>
              <w:proofErr w:type="spellEnd"/>
            </w:hyperlink>
          </w:p>
        </w:tc>
      </w:tr>
      <w:tr w:rsidR="00426598" w:rsidRPr="007D423C" w14:paraId="691D5C69" w14:textId="77777777" w:rsidTr="001004E0">
        <w:tc>
          <w:tcPr>
            <w:tcW w:w="4508" w:type="dxa"/>
          </w:tcPr>
          <w:p w14:paraId="67247032" w14:textId="7E1F48A1" w:rsidR="00426598" w:rsidRPr="00426598" w:rsidRDefault="007526CF" w:rsidP="007D423C">
            <w:pPr>
              <w:rPr>
                <w:b/>
                <w:bCs/>
              </w:rPr>
            </w:pPr>
            <w:r w:rsidRPr="007526CF">
              <w:rPr>
                <w:b/>
                <w:bCs/>
              </w:rPr>
              <w:t>ISOSOURCE® Soy Energy Fibre</w:t>
            </w:r>
          </w:p>
        </w:tc>
        <w:tc>
          <w:tcPr>
            <w:tcW w:w="4508" w:type="dxa"/>
          </w:tcPr>
          <w:p w14:paraId="7BF10A19" w14:textId="4C30F45D" w:rsidR="00426598" w:rsidRDefault="007526CF" w:rsidP="007D423C">
            <w:pPr>
              <w:pStyle w:val="ListParagraph"/>
              <w:ind w:left="0"/>
            </w:pPr>
            <w:hyperlink r:id="rId71" w:history="1">
              <w:r>
                <w:rPr>
                  <w:rStyle w:val="Hyperlink"/>
                </w:rPr>
                <w:t xml:space="preserve">ISOSOURCE® Soy Energy Fibre | </w:t>
              </w:r>
              <w:proofErr w:type="spellStart"/>
              <w:r>
                <w:rPr>
                  <w:rStyle w:val="Hyperlink"/>
                </w:rPr>
                <w:t>NConnect</w:t>
              </w:r>
              <w:proofErr w:type="spellEnd"/>
            </w:hyperlink>
          </w:p>
        </w:tc>
      </w:tr>
      <w:tr w:rsidR="0023305C" w:rsidRPr="007D423C" w14:paraId="62DEB730" w14:textId="77777777" w:rsidTr="001004E0">
        <w:tc>
          <w:tcPr>
            <w:tcW w:w="4508" w:type="dxa"/>
          </w:tcPr>
          <w:p w14:paraId="5D605CDC" w14:textId="4479C938" w:rsidR="0023305C" w:rsidRPr="007526CF" w:rsidRDefault="0023305C" w:rsidP="007D423C">
            <w:pPr>
              <w:rPr>
                <w:b/>
                <w:bCs/>
              </w:rPr>
            </w:pPr>
            <w:r w:rsidRPr="0023305C">
              <w:rPr>
                <w:b/>
                <w:bCs/>
              </w:rPr>
              <w:t>NOVASOURCE® GI Forte</w:t>
            </w:r>
          </w:p>
        </w:tc>
        <w:tc>
          <w:tcPr>
            <w:tcW w:w="4508" w:type="dxa"/>
          </w:tcPr>
          <w:p w14:paraId="54D74E2B" w14:textId="772CEED0" w:rsidR="0023305C" w:rsidRDefault="0023305C" w:rsidP="007D423C">
            <w:pPr>
              <w:pStyle w:val="ListParagraph"/>
              <w:ind w:left="0"/>
            </w:pPr>
            <w:hyperlink r:id="rId72" w:history="1">
              <w:r>
                <w:rPr>
                  <w:rStyle w:val="Hyperlink"/>
                </w:rPr>
                <w:t xml:space="preserve">NOVASOURCE® GI Forte | </w:t>
              </w:r>
              <w:proofErr w:type="spellStart"/>
              <w:r>
                <w:rPr>
                  <w:rStyle w:val="Hyperlink"/>
                </w:rPr>
                <w:t>NConnect</w:t>
              </w:r>
              <w:proofErr w:type="spellEnd"/>
            </w:hyperlink>
          </w:p>
        </w:tc>
      </w:tr>
      <w:tr w:rsidR="0023305C" w:rsidRPr="007D423C" w14:paraId="36290B41" w14:textId="77777777" w:rsidTr="001004E0">
        <w:tc>
          <w:tcPr>
            <w:tcW w:w="4508" w:type="dxa"/>
          </w:tcPr>
          <w:p w14:paraId="3766E19E" w14:textId="392689B9" w:rsidR="0023305C" w:rsidRPr="0023305C" w:rsidRDefault="0023305C" w:rsidP="007D423C">
            <w:pPr>
              <w:rPr>
                <w:b/>
                <w:bCs/>
              </w:rPr>
            </w:pPr>
            <w:r w:rsidRPr="0023305C">
              <w:rPr>
                <w:b/>
                <w:bCs/>
              </w:rPr>
              <w:t>NOVASOURCE® Renal</w:t>
            </w:r>
          </w:p>
        </w:tc>
        <w:tc>
          <w:tcPr>
            <w:tcW w:w="4508" w:type="dxa"/>
          </w:tcPr>
          <w:p w14:paraId="00EA436B" w14:textId="378E4CAC" w:rsidR="0023305C" w:rsidRDefault="00D31011" w:rsidP="007D423C">
            <w:pPr>
              <w:pStyle w:val="ListParagraph"/>
              <w:ind w:left="0"/>
            </w:pPr>
            <w:hyperlink r:id="rId73" w:history="1">
              <w:r>
                <w:rPr>
                  <w:rStyle w:val="Hyperlink"/>
                </w:rPr>
                <w:t xml:space="preserve">NOVASOURCE® Renal | </w:t>
              </w:r>
              <w:proofErr w:type="spellStart"/>
              <w:r>
                <w:rPr>
                  <w:rStyle w:val="Hyperlink"/>
                </w:rPr>
                <w:t>NConnect</w:t>
              </w:r>
              <w:proofErr w:type="spellEnd"/>
            </w:hyperlink>
          </w:p>
        </w:tc>
      </w:tr>
      <w:tr w:rsidR="00D31011" w:rsidRPr="007D423C" w14:paraId="30A218F7" w14:textId="77777777" w:rsidTr="001004E0">
        <w:tc>
          <w:tcPr>
            <w:tcW w:w="4508" w:type="dxa"/>
          </w:tcPr>
          <w:p w14:paraId="7E3FD94A" w14:textId="0523B4E8" w:rsidR="00D31011" w:rsidRPr="0023305C" w:rsidRDefault="00D31011" w:rsidP="007D423C">
            <w:pPr>
              <w:rPr>
                <w:b/>
                <w:bCs/>
              </w:rPr>
            </w:pPr>
            <w:r w:rsidRPr="00D31011">
              <w:rPr>
                <w:b/>
                <w:bCs/>
              </w:rPr>
              <w:t>NUTREN® Diabetes</w:t>
            </w:r>
          </w:p>
        </w:tc>
        <w:tc>
          <w:tcPr>
            <w:tcW w:w="4508" w:type="dxa"/>
          </w:tcPr>
          <w:p w14:paraId="727FEC88" w14:textId="7C600C58" w:rsidR="00D31011" w:rsidRDefault="00D31011" w:rsidP="00D31011">
            <w:pPr>
              <w:pStyle w:val="ListParagraph"/>
              <w:ind w:left="0"/>
            </w:pPr>
            <w:hyperlink r:id="rId74" w:history="1">
              <w:r w:rsidRPr="00D31011">
                <w:rPr>
                  <w:rStyle w:val="Hyperlink"/>
                </w:rPr>
                <w:t xml:space="preserve">NUTREN® Diabetes | </w:t>
              </w:r>
              <w:proofErr w:type="spellStart"/>
              <w:r w:rsidRPr="00D31011">
                <w:rPr>
                  <w:rStyle w:val="Hyperlink"/>
                </w:rPr>
                <w:t>NConnect</w:t>
              </w:r>
              <w:proofErr w:type="spellEnd"/>
            </w:hyperlink>
          </w:p>
        </w:tc>
      </w:tr>
      <w:tr w:rsidR="00D31011" w:rsidRPr="007D423C" w14:paraId="70049E60" w14:textId="77777777" w:rsidTr="001004E0">
        <w:tc>
          <w:tcPr>
            <w:tcW w:w="4508" w:type="dxa"/>
          </w:tcPr>
          <w:p w14:paraId="736818E8" w14:textId="472FAD9A" w:rsidR="00D31011" w:rsidRPr="00D31011" w:rsidRDefault="00212983" w:rsidP="007D423C">
            <w:pPr>
              <w:rPr>
                <w:b/>
                <w:bCs/>
              </w:rPr>
            </w:pPr>
            <w:r w:rsidRPr="00212983">
              <w:rPr>
                <w:b/>
                <w:bCs/>
              </w:rPr>
              <w:t>NUTREN® Diabetes Ready to Drink</w:t>
            </w:r>
          </w:p>
        </w:tc>
        <w:tc>
          <w:tcPr>
            <w:tcW w:w="4508" w:type="dxa"/>
          </w:tcPr>
          <w:p w14:paraId="7B9075D0" w14:textId="6CE8E883" w:rsidR="00D31011" w:rsidRPr="00D31011" w:rsidRDefault="00212983" w:rsidP="00212983">
            <w:hyperlink r:id="rId75" w:history="1">
              <w:r>
                <w:rPr>
                  <w:rStyle w:val="Hyperlink"/>
                </w:rPr>
                <w:t xml:space="preserve">NUTREN® Diabetes Ready to Drink | </w:t>
              </w:r>
              <w:proofErr w:type="spellStart"/>
              <w:r>
                <w:rPr>
                  <w:rStyle w:val="Hyperlink"/>
                </w:rPr>
                <w:t>NConnect</w:t>
              </w:r>
              <w:proofErr w:type="spellEnd"/>
            </w:hyperlink>
          </w:p>
        </w:tc>
      </w:tr>
      <w:tr w:rsidR="00212983" w:rsidRPr="007D423C" w14:paraId="088268C7" w14:textId="77777777" w:rsidTr="001004E0">
        <w:tc>
          <w:tcPr>
            <w:tcW w:w="4508" w:type="dxa"/>
          </w:tcPr>
          <w:p w14:paraId="7578CB0E" w14:textId="7C4C25F6" w:rsidR="00212983" w:rsidRPr="00212983" w:rsidRDefault="00BA0487" w:rsidP="007D423C">
            <w:pPr>
              <w:rPr>
                <w:b/>
                <w:bCs/>
              </w:rPr>
            </w:pPr>
            <w:r w:rsidRPr="00BA0487">
              <w:rPr>
                <w:b/>
                <w:bCs/>
              </w:rPr>
              <w:t>SUSTAGEN® Everyday - Vanilla</w:t>
            </w:r>
          </w:p>
        </w:tc>
        <w:tc>
          <w:tcPr>
            <w:tcW w:w="4508" w:type="dxa"/>
          </w:tcPr>
          <w:p w14:paraId="3612C0FD" w14:textId="3A91A7E1" w:rsidR="00212983" w:rsidRDefault="00BA0487" w:rsidP="00212983">
            <w:hyperlink r:id="rId76" w:history="1">
              <w:r>
                <w:rPr>
                  <w:rStyle w:val="Hyperlink"/>
                </w:rPr>
                <w:t xml:space="preserve">SUSTAGEN® Everyday - Vanilla | </w:t>
              </w:r>
              <w:proofErr w:type="spellStart"/>
              <w:r>
                <w:rPr>
                  <w:rStyle w:val="Hyperlink"/>
                </w:rPr>
                <w:t>NConnect</w:t>
              </w:r>
              <w:proofErr w:type="spellEnd"/>
            </w:hyperlink>
          </w:p>
        </w:tc>
      </w:tr>
      <w:tr w:rsidR="00BA0487" w:rsidRPr="007D423C" w14:paraId="0C0E93E5" w14:textId="77777777" w:rsidTr="001004E0">
        <w:tc>
          <w:tcPr>
            <w:tcW w:w="4508" w:type="dxa"/>
          </w:tcPr>
          <w:p w14:paraId="54306C22" w14:textId="706EB589" w:rsidR="00BA0487" w:rsidRPr="00BA0487" w:rsidRDefault="008969F5" w:rsidP="008969F5">
            <w:pPr>
              <w:rPr>
                <w:b/>
                <w:bCs/>
              </w:rPr>
            </w:pPr>
            <w:r w:rsidRPr="008969F5">
              <w:rPr>
                <w:b/>
                <w:bCs/>
              </w:rPr>
              <w:t>SUSTAGEN® Hospital Formula</w:t>
            </w:r>
          </w:p>
        </w:tc>
        <w:tc>
          <w:tcPr>
            <w:tcW w:w="4508" w:type="dxa"/>
          </w:tcPr>
          <w:p w14:paraId="60B14771" w14:textId="14E413AE" w:rsidR="00BA0487" w:rsidRDefault="008969F5" w:rsidP="00212983">
            <w:hyperlink r:id="rId77" w:history="1">
              <w:r>
                <w:rPr>
                  <w:rStyle w:val="Hyperlink"/>
                </w:rPr>
                <w:t xml:space="preserve">SUSTAGEN® Hospital Formula | </w:t>
              </w:r>
              <w:proofErr w:type="spellStart"/>
              <w:r>
                <w:rPr>
                  <w:rStyle w:val="Hyperlink"/>
                </w:rPr>
                <w:t>NConnect</w:t>
              </w:r>
              <w:proofErr w:type="spellEnd"/>
            </w:hyperlink>
          </w:p>
        </w:tc>
      </w:tr>
      <w:tr w:rsidR="008969F5" w:rsidRPr="007D423C" w14:paraId="6B10E1AE" w14:textId="77777777" w:rsidTr="001004E0">
        <w:tc>
          <w:tcPr>
            <w:tcW w:w="4508" w:type="dxa"/>
          </w:tcPr>
          <w:p w14:paraId="581C92AC" w14:textId="3406142F" w:rsidR="008969F5" w:rsidRPr="008969F5" w:rsidRDefault="008C206A" w:rsidP="008969F5">
            <w:pPr>
              <w:rPr>
                <w:b/>
                <w:bCs/>
              </w:rPr>
            </w:pPr>
            <w:r w:rsidRPr="008C206A">
              <w:rPr>
                <w:b/>
                <w:bCs/>
              </w:rPr>
              <w:t>SUSTAGEN® Optimum</w:t>
            </w:r>
          </w:p>
        </w:tc>
        <w:tc>
          <w:tcPr>
            <w:tcW w:w="4508" w:type="dxa"/>
          </w:tcPr>
          <w:p w14:paraId="5B33BE1A" w14:textId="4878CDAD" w:rsidR="008969F5" w:rsidRDefault="008C206A" w:rsidP="00212983">
            <w:hyperlink r:id="rId78" w:history="1">
              <w:r>
                <w:rPr>
                  <w:rStyle w:val="Hyperlink"/>
                </w:rPr>
                <w:t xml:space="preserve">SUSTAGEN® Optimum | </w:t>
              </w:r>
              <w:proofErr w:type="spellStart"/>
              <w:r>
                <w:rPr>
                  <w:rStyle w:val="Hyperlink"/>
                </w:rPr>
                <w:t>NConnect</w:t>
              </w:r>
              <w:proofErr w:type="spellEnd"/>
            </w:hyperlink>
          </w:p>
        </w:tc>
      </w:tr>
      <w:tr w:rsidR="008C206A" w:rsidRPr="007D423C" w14:paraId="14CDCA6E" w14:textId="77777777" w:rsidTr="001004E0">
        <w:tc>
          <w:tcPr>
            <w:tcW w:w="4508" w:type="dxa"/>
          </w:tcPr>
          <w:p w14:paraId="1040FCDF" w14:textId="7500277F" w:rsidR="008C206A" w:rsidRPr="008C206A" w:rsidRDefault="00D5432B" w:rsidP="008969F5">
            <w:pPr>
              <w:rPr>
                <w:b/>
                <w:bCs/>
              </w:rPr>
            </w:pPr>
            <w:r w:rsidRPr="00D5432B">
              <w:rPr>
                <w:b/>
                <w:bCs/>
              </w:rPr>
              <w:t>SUSTAGEN® Ready to Drink - Vanilla, Chocolate</w:t>
            </w:r>
          </w:p>
        </w:tc>
        <w:tc>
          <w:tcPr>
            <w:tcW w:w="4508" w:type="dxa"/>
          </w:tcPr>
          <w:p w14:paraId="2831AD30" w14:textId="7B8728CE" w:rsidR="008C206A" w:rsidRDefault="00D5432B" w:rsidP="00212983">
            <w:hyperlink r:id="rId79" w:history="1">
              <w:r>
                <w:rPr>
                  <w:rStyle w:val="Hyperlink"/>
                </w:rPr>
                <w:t xml:space="preserve">SUSTAGEN® Ready to Drink - Vanilla, Chocolate | </w:t>
              </w:r>
              <w:proofErr w:type="spellStart"/>
              <w:r>
                <w:rPr>
                  <w:rStyle w:val="Hyperlink"/>
                </w:rPr>
                <w:t>NConnect</w:t>
              </w:r>
              <w:proofErr w:type="spellEnd"/>
            </w:hyperlink>
          </w:p>
        </w:tc>
      </w:tr>
    </w:tbl>
    <w:p w14:paraId="0FC95270" w14:textId="77777777" w:rsidR="001004E0" w:rsidRDefault="001004E0" w:rsidP="00A65784">
      <w:pPr>
        <w:pStyle w:val="ListParagraph"/>
        <w:ind w:left="0"/>
        <w:rPr>
          <w:b/>
          <w:bCs/>
          <w:u w:val="single"/>
        </w:rPr>
      </w:pPr>
    </w:p>
    <w:p w14:paraId="1F34C71C" w14:textId="77777777" w:rsidR="00711598" w:rsidRDefault="00711598" w:rsidP="00A65784">
      <w:pPr>
        <w:pStyle w:val="ListParagraph"/>
        <w:ind w:left="0"/>
        <w:rPr>
          <w:b/>
          <w:bCs/>
          <w:u w:val="single"/>
        </w:rPr>
      </w:pPr>
    </w:p>
    <w:p w14:paraId="64E3E7FB" w14:textId="77777777" w:rsidR="00711598" w:rsidRPr="007D423C" w:rsidRDefault="00711598" w:rsidP="00A65784">
      <w:pPr>
        <w:pStyle w:val="ListParagraph"/>
        <w:ind w:left="0"/>
        <w:rPr>
          <w:b/>
          <w:bCs/>
          <w:u w:val="single"/>
        </w:rPr>
      </w:pPr>
    </w:p>
    <w:p w14:paraId="51010505" w14:textId="77777777" w:rsidR="00B2367B" w:rsidRDefault="00B2367B" w:rsidP="76C1C0AA">
      <w:pPr>
        <w:pStyle w:val="ListParagraph"/>
        <w:ind w:left="0"/>
        <w:rPr>
          <w:sz w:val="20"/>
          <w:szCs w:val="20"/>
          <w:u w:val="single"/>
        </w:rPr>
      </w:pPr>
    </w:p>
    <w:p w14:paraId="0BC2E441" w14:textId="77777777" w:rsidR="00B2367B" w:rsidRPr="00957107" w:rsidRDefault="3784BB83" w:rsidP="76C1C0AA">
      <w:pPr>
        <w:pStyle w:val="ListParagraph"/>
        <w:ind w:left="0"/>
        <w:rPr>
          <w:sz w:val="20"/>
          <w:szCs w:val="20"/>
        </w:rPr>
      </w:pPr>
      <w:r w:rsidRPr="00957107">
        <w:rPr>
          <w:sz w:val="20"/>
          <w:szCs w:val="20"/>
        </w:rPr>
        <w:lastRenderedPageBreak/>
        <w:t xml:space="preserve">RESOURCE® 2.0, RESOURCE® 2.0 + Fibre, </w:t>
      </w:r>
      <w:r w:rsidR="4B5FCAA6" w:rsidRPr="00957107">
        <w:rPr>
          <w:sz w:val="20"/>
          <w:szCs w:val="20"/>
        </w:rPr>
        <w:t xml:space="preserve">RESOURCE® Crema 2.0, </w:t>
      </w:r>
      <w:r w:rsidRPr="00957107">
        <w:rPr>
          <w:sz w:val="20"/>
          <w:szCs w:val="20"/>
        </w:rPr>
        <w:t xml:space="preserve">RESOURCE® Plus, RESOURCE® Fruit Flavoured Beverage, </w:t>
      </w:r>
      <w:r w:rsidR="3A6E981C" w:rsidRPr="00957107">
        <w:rPr>
          <w:sz w:val="20"/>
          <w:szCs w:val="20"/>
        </w:rPr>
        <w:t xml:space="preserve">RESOURCE® Protein, </w:t>
      </w:r>
      <w:r w:rsidR="6F3BDEDB" w:rsidRPr="00957107">
        <w:rPr>
          <w:sz w:val="20"/>
          <w:szCs w:val="20"/>
        </w:rPr>
        <w:t>RESOURCE® ULTRA+</w:t>
      </w:r>
      <w:r w:rsidR="4A6502FA" w:rsidRPr="00957107">
        <w:rPr>
          <w:sz w:val="20"/>
          <w:szCs w:val="20"/>
        </w:rPr>
        <w:t xml:space="preserve">, </w:t>
      </w:r>
      <w:r w:rsidR="6F3BDEDB" w:rsidRPr="00957107">
        <w:rPr>
          <w:sz w:val="20"/>
          <w:szCs w:val="20"/>
        </w:rPr>
        <w:t>RESOURCE® ULTRA Clear Fruit Flavoured Beverage</w:t>
      </w:r>
      <w:r w:rsidR="3FB15DDC" w:rsidRPr="00957107">
        <w:rPr>
          <w:sz w:val="20"/>
          <w:szCs w:val="20"/>
        </w:rPr>
        <w:t xml:space="preserve">, </w:t>
      </w:r>
      <w:proofErr w:type="spellStart"/>
      <w:r w:rsidR="672BBEC6" w:rsidRPr="00957107">
        <w:rPr>
          <w:sz w:val="20"/>
          <w:szCs w:val="20"/>
        </w:rPr>
        <w:t>Beneprotein</w:t>
      </w:r>
      <w:proofErr w:type="spellEnd"/>
      <w:r w:rsidR="07B9CF8E" w:rsidRPr="00957107">
        <w:rPr>
          <w:sz w:val="20"/>
          <w:szCs w:val="20"/>
        </w:rPr>
        <w:t>®, IMPACT® Advanced Recovery</w:t>
      </w:r>
      <w:r w:rsidR="7C464FF0" w:rsidRPr="00957107">
        <w:rPr>
          <w:sz w:val="20"/>
          <w:szCs w:val="20"/>
        </w:rPr>
        <w:t>, ISOSOURCE® 1.5 CAL, ISOSOURCE® Soy Energy Fibre, ISOSOURCE® 2.0</w:t>
      </w:r>
      <w:r w:rsidR="61E3A29C" w:rsidRPr="00957107">
        <w:rPr>
          <w:sz w:val="20"/>
          <w:szCs w:val="20"/>
        </w:rPr>
        <w:t xml:space="preserve">, </w:t>
      </w:r>
      <w:r w:rsidR="7C464FF0" w:rsidRPr="00957107">
        <w:rPr>
          <w:sz w:val="20"/>
          <w:szCs w:val="20"/>
        </w:rPr>
        <w:t>NOVASOURCE® GI Forte</w:t>
      </w:r>
      <w:r w:rsidR="07B9CF8E" w:rsidRPr="00957107">
        <w:rPr>
          <w:sz w:val="20"/>
          <w:szCs w:val="20"/>
        </w:rPr>
        <w:t xml:space="preserve"> </w:t>
      </w:r>
      <w:r w:rsidR="6F3BDEDB" w:rsidRPr="00957107">
        <w:rPr>
          <w:sz w:val="20"/>
          <w:szCs w:val="20"/>
        </w:rPr>
        <w:t>are food for special medical purposes specifically formulated for medical conditions where nutritional needs cannot be met through diet modification alone. Must be used under</w:t>
      </w:r>
      <w:r w:rsidR="08120745" w:rsidRPr="00957107">
        <w:rPr>
          <w:sz w:val="20"/>
          <w:szCs w:val="20"/>
        </w:rPr>
        <w:t xml:space="preserve"> </w:t>
      </w:r>
      <w:r w:rsidR="6F3BDEDB" w:rsidRPr="00957107">
        <w:rPr>
          <w:sz w:val="20"/>
          <w:szCs w:val="20"/>
        </w:rPr>
        <w:t xml:space="preserve">medical supervision. </w:t>
      </w:r>
    </w:p>
    <w:p w14:paraId="03617D7E" w14:textId="77777777" w:rsidR="00B2367B" w:rsidRPr="00957107" w:rsidRDefault="00B2367B" w:rsidP="76C1C0AA">
      <w:pPr>
        <w:pStyle w:val="ListParagraph"/>
        <w:ind w:left="0"/>
        <w:rPr>
          <w:sz w:val="20"/>
          <w:szCs w:val="20"/>
        </w:rPr>
      </w:pPr>
    </w:p>
    <w:p w14:paraId="0C0591F5" w14:textId="77777777" w:rsidR="00B2367B" w:rsidRPr="00957107" w:rsidRDefault="1A824B5C" w:rsidP="76C1C0AA">
      <w:pPr>
        <w:pStyle w:val="ListParagraph"/>
        <w:ind w:left="0"/>
        <w:rPr>
          <w:sz w:val="20"/>
          <w:szCs w:val="20"/>
        </w:rPr>
      </w:pPr>
      <w:r w:rsidRPr="00957107">
        <w:rPr>
          <w:sz w:val="20"/>
          <w:szCs w:val="20"/>
        </w:rPr>
        <w:t>COMPLEAT® Paediatric is a food for special medical purposes, specially formulated for the dietary management of patients with or</w:t>
      </w:r>
      <w:r w:rsidR="5E336797" w:rsidRPr="00957107">
        <w:rPr>
          <w:sz w:val="20"/>
          <w:szCs w:val="20"/>
        </w:rPr>
        <w:t xml:space="preserve"> </w:t>
      </w:r>
      <w:r w:rsidRPr="00957107">
        <w:rPr>
          <w:sz w:val="20"/>
          <w:szCs w:val="20"/>
        </w:rPr>
        <w:t xml:space="preserve">at risk of malnutrition. Must be used under the supervision of a healthcare professional. </w:t>
      </w:r>
    </w:p>
    <w:p w14:paraId="0CCD6046" w14:textId="77777777" w:rsidR="00B2367B" w:rsidRPr="00957107" w:rsidRDefault="00B2367B" w:rsidP="76C1C0AA">
      <w:pPr>
        <w:pStyle w:val="ListParagraph"/>
        <w:ind w:left="0"/>
        <w:rPr>
          <w:sz w:val="20"/>
          <w:szCs w:val="20"/>
        </w:rPr>
      </w:pPr>
    </w:p>
    <w:p w14:paraId="3143E14C" w14:textId="77777777" w:rsidR="00B2367B" w:rsidRPr="00957107" w:rsidRDefault="797EB2B9" w:rsidP="76C1C0AA">
      <w:pPr>
        <w:pStyle w:val="ListParagraph"/>
        <w:ind w:left="0"/>
        <w:rPr>
          <w:sz w:val="20"/>
          <w:szCs w:val="20"/>
        </w:rPr>
      </w:pPr>
      <w:r w:rsidRPr="00957107">
        <w:rPr>
          <w:sz w:val="20"/>
          <w:szCs w:val="20"/>
        </w:rPr>
        <w:t>NOVASOURCE® Renal is a food for special medical purposes specifically formulated for the dietary management of people with renal disease whose nutritional intake may not be adequate. Must be used under medical supervision.</w:t>
      </w:r>
      <w:r w:rsidR="6F3BDEDB" w:rsidRPr="00957107">
        <w:rPr>
          <w:sz w:val="20"/>
          <w:szCs w:val="20"/>
        </w:rPr>
        <w:t xml:space="preserve"> </w:t>
      </w:r>
    </w:p>
    <w:p w14:paraId="3715176F" w14:textId="77777777" w:rsidR="00B2367B" w:rsidRPr="00957107" w:rsidRDefault="00B2367B" w:rsidP="76C1C0AA">
      <w:pPr>
        <w:pStyle w:val="ListParagraph"/>
        <w:ind w:left="0"/>
        <w:rPr>
          <w:sz w:val="20"/>
          <w:szCs w:val="20"/>
        </w:rPr>
      </w:pPr>
    </w:p>
    <w:p w14:paraId="4BDE646B" w14:textId="77777777" w:rsidR="00B2367B" w:rsidRPr="00957107" w:rsidRDefault="5C47B318" w:rsidP="76C1C0AA">
      <w:pPr>
        <w:pStyle w:val="ListParagraph"/>
        <w:ind w:left="0"/>
        <w:rPr>
          <w:sz w:val="20"/>
          <w:szCs w:val="20"/>
        </w:rPr>
      </w:pPr>
      <w:r w:rsidRPr="00957107">
        <w:rPr>
          <w:sz w:val="20"/>
          <w:szCs w:val="20"/>
        </w:rPr>
        <w:t xml:space="preserve">NUTREN® Diabetes is a food for special medical purposes specifically formulated for the dietary management of people with diabetes who cannot meet their nutritional needs through diet modification alone. Must be used under medical supervision. Suitable for use as a sole source of nutrition. </w:t>
      </w:r>
    </w:p>
    <w:p w14:paraId="1B4C79AC" w14:textId="77777777" w:rsidR="00B2367B" w:rsidRPr="00957107" w:rsidRDefault="00B2367B" w:rsidP="76C1C0AA">
      <w:pPr>
        <w:pStyle w:val="ListParagraph"/>
        <w:ind w:left="0"/>
        <w:rPr>
          <w:sz w:val="20"/>
          <w:szCs w:val="20"/>
        </w:rPr>
      </w:pPr>
    </w:p>
    <w:p w14:paraId="5AB81712" w14:textId="77777777" w:rsidR="00B2367B" w:rsidRPr="00957107" w:rsidRDefault="3B68BB6D" w:rsidP="76C1C0AA">
      <w:pPr>
        <w:pStyle w:val="ListParagraph"/>
        <w:ind w:left="0"/>
        <w:rPr>
          <w:rFonts w:ascii="Aptos" w:eastAsia="DengXian" w:hAnsi="Aptos" w:cs="Arial"/>
          <w:sz w:val="20"/>
          <w:szCs w:val="20"/>
        </w:rPr>
      </w:pPr>
      <w:r w:rsidRPr="00957107">
        <w:rPr>
          <w:rFonts w:ascii="Aptos" w:eastAsia="DengXian" w:hAnsi="Aptos" w:cs="Arial"/>
          <w:sz w:val="20"/>
          <w:szCs w:val="20"/>
        </w:rPr>
        <w:t xml:space="preserve">SUSTAGEN® </w:t>
      </w:r>
      <w:bookmarkStart w:id="0" w:name="_Int_jc68gHVi"/>
      <w:proofErr w:type="spellStart"/>
      <w:r w:rsidRPr="00957107">
        <w:rPr>
          <w:rFonts w:ascii="Aptos" w:eastAsia="DengXian" w:hAnsi="Aptos" w:cs="Arial"/>
          <w:sz w:val="20"/>
          <w:szCs w:val="20"/>
        </w:rPr>
        <w:t>Everyday</w:t>
      </w:r>
      <w:bookmarkEnd w:id="0"/>
      <w:proofErr w:type="spellEnd"/>
      <w:r w:rsidRPr="00957107">
        <w:rPr>
          <w:rFonts w:ascii="Aptos" w:eastAsia="DengXian" w:hAnsi="Aptos" w:cs="Arial"/>
          <w:sz w:val="20"/>
          <w:szCs w:val="20"/>
        </w:rPr>
        <w:t xml:space="preserve"> and SUSTAGEN® Ready to Drink are </w:t>
      </w:r>
      <w:r w:rsidR="15E7B8A4" w:rsidRPr="00957107">
        <w:rPr>
          <w:rFonts w:ascii="Aptos" w:eastAsia="DengXian" w:hAnsi="Aptos" w:cs="Arial"/>
          <w:sz w:val="20"/>
          <w:szCs w:val="20"/>
        </w:rPr>
        <w:t>f</w:t>
      </w:r>
      <w:r w:rsidRPr="00957107">
        <w:rPr>
          <w:rFonts w:ascii="Aptos" w:eastAsia="DengXian" w:hAnsi="Aptos" w:cs="Arial"/>
          <w:sz w:val="20"/>
          <w:szCs w:val="20"/>
        </w:rPr>
        <w:t xml:space="preserve">ormulated </w:t>
      </w:r>
      <w:r w:rsidR="56967C64" w:rsidRPr="00957107">
        <w:rPr>
          <w:rFonts w:ascii="Aptos" w:eastAsia="DengXian" w:hAnsi="Aptos" w:cs="Arial"/>
          <w:sz w:val="20"/>
          <w:szCs w:val="20"/>
        </w:rPr>
        <w:t>s</w:t>
      </w:r>
      <w:r w:rsidRPr="00957107">
        <w:rPr>
          <w:rFonts w:ascii="Aptos" w:eastAsia="DengXian" w:hAnsi="Aptos" w:cs="Arial"/>
          <w:sz w:val="20"/>
          <w:szCs w:val="20"/>
        </w:rPr>
        <w:t xml:space="preserve">upplementary </w:t>
      </w:r>
      <w:r w:rsidR="53624421" w:rsidRPr="00957107">
        <w:rPr>
          <w:rFonts w:ascii="Aptos" w:eastAsia="DengXian" w:hAnsi="Aptos" w:cs="Arial"/>
          <w:sz w:val="20"/>
          <w:szCs w:val="20"/>
        </w:rPr>
        <w:t>f</w:t>
      </w:r>
      <w:r w:rsidRPr="00957107">
        <w:rPr>
          <w:rFonts w:ascii="Aptos" w:eastAsia="DengXian" w:hAnsi="Aptos" w:cs="Arial"/>
          <w:sz w:val="20"/>
          <w:szCs w:val="20"/>
        </w:rPr>
        <w:t xml:space="preserve">oods which can be of assistance where dietary intakes of nutrients and energy may not be adequate. </w:t>
      </w:r>
    </w:p>
    <w:p w14:paraId="0D476C4F" w14:textId="77777777" w:rsidR="00B2367B" w:rsidRPr="00957107" w:rsidRDefault="00B2367B" w:rsidP="76C1C0AA">
      <w:pPr>
        <w:pStyle w:val="ListParagraph"/>
        <w:ind w:left="0"/>
        <w:rPr>
          <w:rFonts w:ascii="Aptos" w:eastAsia="DengXian" w:hAnsi="Aptos" w:cs="Arial"/>
          <w:sz w:val="20"/>
          <w:szCs w:val="20"/>
        </w:rPr>
      </w:pPr>
    </w:p>
    <w:p w14:paraId="3DD8CEF3" w14:textId="77777777" w:rsidR="00B2367B" w:rsidRPr="00957107" w:rsidRDefault="3B68BB6D" w:rsidP="76C1C0AA">
      <w:pPr>
        <w:pStyle w:val="ListParagraph"/>
        <w:ind w:left="0"/>
        <w:rPr>
          <w:rFonts w:ascii="Aptos" w:eastAsia="DengXian" w:hAnsi="Aptos" w:cs="Arial"/>
          <w:sz w:val="20"/>
          <w:szCs w:val="20"/>
        </w:rPr>
      </w:pPr>
      <w:r w:rsidRPr="00957107">
        <w:rPr>
          <w:rFonts w:ascii="Aptos" w:eastAsia="DengXian" w:hAnsi="Aptos" w:cs="Arial"/>
          <w:sz w:val="20"/>
          <w:szCs w:val="20"/>
        </w:rPr>
        <w:t xml:space="preserve">SUSTAGEN® OPTIMUM™ is a </w:t>
      </w:r>
      <w:r w:rsidR="6C6C9035" w:rsidRPr="00957107">
        <w:rPr>
          <w:rFonts w:ascii="Aptos" w:eastAsia="DengXian" w:hAnsi="Aptos" w:cs="Arial"/>
          <w:sz w:val="20"/>
          <w:szCs w:val="20"/>
        </w:rPr>
        <w:t>f</w:t>
      </w:r>
      <w:r w:rsidRPr="00957107">
        <w:rPr>
          <w:rFonts w:ascii="Aptos" w:eastAsia="DengXian" w:hAnsi="Aptos" w:cs="Arial"/>
          <w:sz w:val="20"/>
          <w:szCs w:val="20"/>
        </w:rPr>
        <w:t xml:space="preserve">ood for </w:t>
      </w:r>
      <w:r w:rsidR="578309EC" w:rsidRPr="00957107">
        <w:rPr>
          <w:rFonts w:ascii="Aptos" w:eastAsia="DengXian" w:hAnsi="Aptos" w:cs="Arial"/>
          <w:sz w:val="20"/>
          <w:szCs w:val="20"/>
        </w:rPr>
        <w:t>s</w:t>
      </w:r>
      <w:r w:rsidRPr="00957107">
        <w:rPr>
          <w:rFonts w:ascii="Aptos" w:eastAsia="DengXian" w:hAnsi="Aptos" w:cs="Arial"/>
          <w:sz w:val="20"/>
          <w:szCs w:val="20"/>
        </w:rPr>
        <w:t xml:space="preserve">pecial </w:t>
      </w:r>
      <w:r w:rsidR="37591644" w:rsidRPr="00957107">
        <w:rPr>
          <w:rFonts w:ascii="Aptos" w:eastAsia="DengXian" w:hAnsi="Aptos" w:cs="Arial"/>
          <w:sz w:val="20"/>
          <w:szCs w:val="20"/>
        </w:rPr>
        <w:t>m</w:t>
      </w:r>
      <w:r w:rsidRPr="00957107">
        <w:rPr>
          <w:rFonts w:ascii="Aptos" w:eastAsia="DengXian" w:hAnsi="Aptos" w:cs="Arial"/>
          <w:sz w:val="20"/>
          <w:szCs w:val="20"/>
        </w:rPr>
        <w:t>edical</w:t>
      </w:r>
      <w:r w:rsidR="65F22DB5" w:rsidRPr="00957107">
        <w:rPr>
          <w:rFonts w:ascii="Aptos" w:eastAsia="DengXian" w:hAnsi="Aptos" w:cs="Arial"/>
          <w:sz w:val="20"/>
          <w:szCs w:val="20"/>
        </w:rPr>
        <w:t xml:space="preserve"> p</w:t>
      </w:r>
      <w:r w:rsidRPr="00957107">
        <w:rPr>
          <w:rFonts w:ascii="Aptos" w:eastAsia="DengXian" w:hAnsi="Aptos" w:cs="Arial"/>
          <w:sz w:val="20"/>
          <w:szCs w:val="20"/>
        </w:rPr>
        <w:t>urpose, specially formulated for medical conditions where nutritional needs cannot be met through diet modification alone. Must be used under the supervision of a healthcare professional</w:t>
      </w:r>
      <w:r w:rsidR="00B2367B" w:rsidRPr="00957107">
        <w:rPr>
          <w:rFonts w:ascii="Aptos" w:eastAsia="DengXian" w:hAnsi="Aptos" w:cs="Arial"/>
          <w:sz w:val="20"/>
          <w:szCs w:val="20"/>
        </w:rPr>
        <w:t>.</w:t>
      </w:r>
      <w:r w:rsidRPr="00957107">
        <w:rPr>
          <w:rFonts w:ascii="Aptos" w:eastAsia="DengXian" w:hAnsi="Aptos" w:cs="Arial"/>
          <w:sz w:val="20"/>
          <w:szCs w:val="20"/>
        </w:rPr>
        <w:t xml:space="preserve"> </w:t>
      </w:r>
    </w:p>
    <w:p w14:paraId="1F0B0F4E" w14:textId="77777777" w:rsidR="00B2367B" w:rsidRPr="00957107" w:rsidRDefault="00B2367B" w:rsidP="76C1C0AA">
      <w:pPr>
        <w:pStyle w:val="ListParagraph"/>
        <w:ind w:left="0"/>
        <w:rPr>
          <w:rFonts w:ascii="Aptos" w:eastAsia="DengXian" w:hAnsi="Aptos" w:cs="Arial"/>
          <w:sz w:val="20"/>
          <w:szCs w:val="20"/>
        </w:rPr>
      </w:pPr>
    </w:p>
    <w:p w14:paraId="5A34D76F" w14:textId="41882548" w:rsidR="3784BB83" w:rsidRPr="00957107" w:rsidRDefault="6F3BDEDB" w:rsidP="76C1C0AA">
      <w:pPr>
        <w:pStyle w:val="ListParagraph"/>
        <w:ind w:left="0"/>
        <w:rPr>
          <w:sz w:val="20"/>
          <w:szCs w:val="20"/>
        </w:rPr>
      </w:pPr>
      <w:r w:rsidRPr="00957107">
        <w:rPr>
          <w:sz w:val="20"/>
          <w:szCs w:val="20"/>
        </w:rPr>
        <w:t>SUSTAGEN® Hospital Formula is a formulated meal replacement and cannot</w:t>
      </w:r>
      <w:r w:rsidRPr="00957107">
        <w:rPr>
          <w:b/>
          <w:bCs/>
          <w:sz w:val="20"/>
          <w:szCs w:val="20"/>
        </w:rPr>
        <w:t xml:space="preserve"> </w:t>
      </w:r>
      <w:r w:rsidRPr="00957107">
        <w:rPr>
          <w:sz w:val="20"/>
          <w:szCs w:val="20"/>
        </w:rPr>
        <w:t>be used as</w:t>
      </w:r>
      <w:r w:rsidR="0858B0E3" w:rsidRPr="00957107">
        <w:rPr>
          <w:sz w:val="20"/>
          <w:szCs w:val="20"/>
        </w:rPr>
        <w:t xml:space="preserve"> </w:t>
      </w:r>
      <w:r w:rsidRPr="00957107">
        <w:rPr>
          <w:sz w:val="20"/>
          <w:szCs w:val="20"/>
        </w:rPr>
        <w:t>a total diet replacement. Consume as part of a varied and balanced diet and healthy lifestyle.</w:t>
      </w:r>
    </w:p>
    <w:p w14:paraId="7E1799D0" w14:textId="383DF103" w:rsidR="00890C07" w:rsidRPr="00957107" w:rsidRDefault="337B66B7" w:rsidP="76C1C0AA">
      <w:pPr>
        <w:rPr>
          <w:rFonts w:ascii="Aptos" w:eastAsia="Aptos" w:hAnsi="Aptos" w:cs="Aptos"/>
          <w:sz w:val="20"/>
          <w:szCs w:val="20"/>
        </w:rPr>
      </w:pPr>
      <w:r w:rsidRPr="00957107">
        <w:rPr>
          <w:rFonts w:ascii="Segoe UI" w:eastAsia="Segoe UI" w:hAnsi="Segoe UI" w:cs="Segoe UI"/>
          <w:color w:val="242424"/>
          <w:sz w:val="20"/>
          <w:szCs w:val="20"/>
        </w:rPr>
        <w:t>Information for healthcare professional use only</w:t>
      </w:r>
    </w:p>
    <w:p w14:paraId="6B28D904" w14:textId="730DCDB9" w:rsidR="76C1C0AA" w:rsidRDefault="76C1C0AA" w:rsidP="76C1C0AA">
      <w:pPr>
        <w:rPr>
          <w:rFonts w:ascii="Segoe UI" w:eastAsia="Segoe UI" w:hAnsi="Segoe UI" w:cs="Segoe UI"/>
          <w:color w:val="242424"/>
          <w:sz w:val="21"/>
          <w:szCs w:val="21"/>
        </w:rPr>
      </w:pPr>
    </w:p>
    <w:p w14:paraId="3BCF2343" w14:textId="5F3200E8" w:rsidR="76C1C0AA" w:rsidRDefault="00B2367B" w:rsidP="76C1C0AA">
      <w:pPr>
        <w:rPr>
          <w:rFonts w:ascii="Segoe UI" w:eastAsia="Segoe UI" w:hAnsi="Segoe UI" w:cs="Segoe UI"/>
          <w:color w:val="242424"/>
          <w:sz w:val="21"/>
          <w:szCs w:val="21"/>
        </w:rPr>
      </w:pPr>
      <w:r>
        <w:rPr>
          <w:noProof/>
        </w:rPr>
        <w:drawing>
          <wp:inline distT="0" distB="0" distL="0" distR="0" wp14:anchorId="1C59BBF2" wp14:editId="398BE976">
            <wp:extent cx="1917700" cy="664203"/>
            <wp:effectExtent l="0" t="0" r="6350" b="3175"/>
            <wp:docPr id="971032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0">
                      <a:extLst>
                        <a:ext uri="{28A0092B-C50C-407E-A947-70E740481C1C}">
                          <a14:useLocalDpi xmlns:a14="http://schemas.microsoft.com/office/drawing/2010/main" val="0"/>
                        </a:ext>
                      </a:extLst>
                    </a:blip>
                    <a:stretch>
                      <a:fillRect/>
                    </a:stretch>
                  </pic:blipFill>
                  <pic:spPr>
                    <a:xfrm>
                      <a:off x="0" y="0"/>
                      <a:ext cx="1948290" cy="674798"/>
                    </a:xfrm>
                    <a:prstGeom prst="rect">
                      <a:avLst/>
                    </a:prstGeom>
                  </pic:spPr>
                </pic:pic>
              </a:graphicData>
            </a:graphic>
          </wp:inline>
        </w:drawing>
      </w:r>
    </w:p>
    <w:p w14:paraId="47391455" w14:textId="77777777" w:rsidR="00B2367B" w:rsidRDefault="00B2367B" w:rsidP="76C1C0AA">
      <w:pPr>
        <w:rPr>
          <w:rFonts w:ascii="Segoe UI" w:eastAsia="Segoe UI" w:hAnsi="Segoe UI" w:cs="Segoe UI"/>
          <w:color w:val="242424"/>
          <w:sz w:val="21"/>
          <w:szCs w:val="21"/>
        </w:rPr>
      </w:pPr>
    </w:p>
    <w:p w14:paraId="39F685E8" w14:textId="62E2B43B" w:rsidR="00B2367B" w:rsidRDefault="00B2367B" w:rsidP="76C1C0AA">
      <w:pPr>
        <w:rPr>
          <w:rFonts w:ascii="Segoe UI" w:eastAsia="Segoe UI" w:hAnsi="Segoe UI" w:cs="Segoe UI"/>
          <w:color w:val="242424"/>
          <w:sz w:val="21"/>
          <w:szCs w:val="21"/>
        </w:rPr>
      </w:pPr>
      <w:r>
        <w:rPr>
          <w:noProof/>
        </w:rPr>
        <w:drawing>
          <wp:inline distT="0" distB="0" distL="0" distR="0" wp14:anchorId="2E291C51" wp14:editId="7A3023F1">
            <wp:extent cx="2627846" cy="606425"/>
            <wp:effectExtent l="0" t="0" r="1270" b="3175"/>
            <wp:docPr id="42666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1">
                      <a:extLst>
                        <a:ext uri="{28A0092B-C50C-407E-A947-70E740481C1C}">
                          <a14:useLocalDpi xmlns:a14="http://schemas.microsoft.com/office/drawing/2010/main" val="0"/>
                        </a:ext>
                      </a:extLst>
                    </a:blip>
                    <a:stretch>
                      <a:fillRect/>
                    </a:stretch>
                  </pic:blipFill>
                  <pic:spPr>
                    <a:xfrm>
                      <a:off x="0" y="0"/>
                      <a:ext cx="2682894" cy="619128"/>
                    </a:xfrm>
                    <a:prstGeom prst="rect">
                      <a:avLst/>
                    </a:prstGeom>
                  </pic:spPr>
                </pic:pic>
              </a:graphicData>
            </a:graphic>
          </wp:inline>
        </w:drawing>
      </w:r>
    </w:p>
    <w:sectPr w:rsidR="00B236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A2BC4" w14:textId="77777777" w:rsidR="00365674" w:rsidRDefault="00365674" w:rsidP="005E7538">
      <w:pPr>
        <w:spacing w:after="0" w:line="240" w:lineRule="auto"/>
      </w:pPr>
      <w:r>
        <w:separator/>
      </w:r>
    </w:p>
  </w:endnote>
  <w:endnote w:type="continuationSeparator" w:id="0">
    <w:p w14:paraId="6911798D" w14:textId="77777777" w:rsidR="00365674" w:rsidRDefault="00365674" w:rsidP="005E7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8FFB5" w14:textId="77777777" w:rsidR="00365674" w:rsidRDefault="00365674" w:rsidP="005E7538">
      <w:pPr>
        <w:spacing w:after="0" w:line="240" w:lineRule="auto"/>
      </w:pPr>
      <w:r>
        <w:separator/>
      </w:r>
    </w:p>
  </w:footnote>
  <w:footnote w:type="continuationSeparator" w:id="0">
    <w:p w14:paraId="65506E54" w14:textId="77777777" w:rsidR="00365674" w:rsidRDefault="00365674" w:rsidP="005E7538">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jc68gHVi" int2:invalidationBookmarkName="" int2:hashCode="vcwSynj5see4sV" int2:id="hExtnPQ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2D44"/>
    <w:multiLevelType w:val="multilevel"/>
    <w:tmpl w:val="A7A2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76D31"/>
    <w:multiLevelType w:val="multilevel"/>
    <w:tmpl w:val="8158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935AD"/>
    <w:multiLevelType w:val="multilevel"/>
    <w:tmpl w:val="D8F2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600FF9"/>
    <w:multiLevelType w:val="multilevel"/>
    <w:tmpl w:val="00E25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E20F7"/>
    <w:multiLevelType w:val="multilevel"/>
    <w:tmpl w:val="BF4A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7027E4"/>
    <w:multiLevelType w:val="multilevel"/>
    <w:tmpl w:val="25CE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D4C88"/>
    <w:multiLevelType w:val="multilevel"/>
    <w:tmpl w:val="7D9A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14DCF"/>
    <w:multiLevelType w:val="multilevel"/>
    <w:tmpl w:val="9178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95F6B"/>
    <w:multiLevelType w:val="multilevel"/>
    <w:tmpl w:val="A938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A24B4E"/>
    <w:multiLevelType w:val="multilevel"/>
    <w:tmpl w:val="6BB6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7F3E88"/>
    <w:multiLevelType w:val="multilevel"/>
    <w:tmpl w:val="49DE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81C01"/>
    <w:multiLevelType w:val="multilevel"/>
    <w:tmpl w:val="FF20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8D7BCB"/>
    <w:multiLevelType w:val="multilevel"/>
    <w:tmpl w:val="C848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E66E80"/>
    <w:multiLevelType w:val="multilevel"/>
    <w:tmpl w:val="EA62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17A25"/>
    <w:multiLevelType w:val="multilevel"/>
    <w:tmpl w:val="60F2B7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0B622E"/>
    <w:multiLevelType w:val="multilevel"/>
    <w:tmpl w:val="8B745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2836BF"/>
    <w:multiLevelType w:val="multilevel"/>
    <w:tmpl w:val="FBC0A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EB1EC6"/>
    <w:multiLevelType w:val="multilevel"/>
    <w:tmpl w:val="939A0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7A5F6D"/>
    <w:multiLevelType w:val="multilevel"/>
    <w:tmpl w:val="24E4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841701">
    <w:abstractNumId w:val="16"/>
  </w:num>
  <w:num w:numId="2" w16cid:durableId="594478799">
    <w:abstractNumId w:val="2"/>
  </w:num>
  <w:num w:numId="3" w16cid:durableId="797114483">
    <w:abstractNumId w:val="9"/>
  </w:num>
  <w:num w:numId="4" w16cid:durableId="1024403099">
    <w:abstractNumId w:val="11"/>
  </w:num>
  <w:num w:numId="5" w16cid:durableId="1459103599">
    <w:abstractNumId w:val="6"/>
  </w:num>
  <w:num w:numId="6" w16cid:durableId="107966327">
    <w:abstractNumId w:val="17"/>
  </w:num>
  <w:num w:numId="7" w16cid:durableId="387192965">
    <w:abstractNumId w:val="0"/>
  </w:num>
  <w:num w:numId="8" w16cid:durableId="748965825">
    <w:abstractNumId w:val="12"/>
  </w:num>
  <w:num w:numId="9" w16cid:durableId="19361674">
    <w:abstractNumId w:val="13"/>
  </w:num>
  <w:num w:numId="10" w16cid:durableId="1912807301">
    <w:abstractNumId w:val="7"/>
  </w:num>
  <w:num w:numId="11" w16cid:durableId="1152986510">
    <w:abstractNumId w:val="15"/>
  </w:num>
  <w:num w:numId="12" w16cid:durableId="361715083">
    <w:abstractNumId w:val="10"/>
  </w:num>
  <w:num w:numId="13" w16cid:durableId="719482063">
    <w:abstractNumId w:val="14"/>
  </w:num>
  <w:num w:numId="14" w16cid:durableId="471139100">
    <w:abstractNumId w:val="5"/>
  </w:num>
  <w:num w:numId="15" w16cid:durableId="1661882362">
    <w:abstractNumId w:val="1"/>
  </w:num>
  <w:num w:numId="16" w16cid:durableId="1528374030">
    <w:abstractNumId w:val="18"/>
  </w:num>
  <w:num w:numId="17" w16cid:durableId="861867872">
    <w:abstractNumId w:val="4"/>
  </w:num>
  <w:num w:numId="18" w16cid:durableId="108472167">
    <w:abstractNumId w:val="3"/>
  </w:num>
  <w:num w:numId="19" w16cid:durableId="10487191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74"/>
    <w:rsid w:val="000745AD"/>
    <w:rsid w:val="000770D6"/>
    <w:rsid w:val="000C31BD"/>
    <w:rsid w:val="001004E0"/>
    <w:rsid w:val="00121D15"/>
    <w:rsid w:val="0016132B"/>
    <w:rsid w:val="00212983"/>
    <w:rsid w:val="0023305C"/>
    <w:rsid w:val="00243F5E"/>
    <w:rsid w:val="00247200"/>
    <w:rsid w:val="002A3106"/>
    <w:rsid w:val="002B31D6"/>
    <w:rsid w:val="002C4E58"/>
    <w:rsid w:val="002C5A16"/>
    <w:rsid w:val="003471D2"/>
    <w:rsid w:val="00350958"/>
    <w:rsid w:val="00365674"/>
    <w:rsid w:val="00426598"/>
    <w:rsid w:val="004352A4"/>
    <w:rsid w:val="0048E640"/>
    <w:rsid w:val="004A440F"/>
    <w:rsid w:val="00525309"/>
    <w:rsid w:val="005E7538"/>
    <w:rsid w:val="00651B3A"/>
    <w:rsid w:val="006D2E7F"/>
    <w:rsid w:val="006E7AD2"/>
    <w:rsid w:val="00711598"/>
    <w:rsid w:val="007526CF"/>
    <w:rsid w:val="007B72EC"/>
    <w:rsid w:val="007C331F"/>
    <w:rsid w:val="007D3B79"/>
    <w:rsid w:val="007D423C"/>
    <w:rsid w:val="00843743"/>
    <w:rsid w:val="00890C07"/>
    <w:rsid w:val="008969F5"/>
    <w:rsid w:val="008C206A"/>
    <w:rsid w:val="008D5B5E"/>
    <w:rsid w:val="0090755F"/>
    <w:rsid w:val="00957107"/>
    <w:rsid w:val="00970B0E"/>
    <w:rsid w:val="009D2A28"/>
    <w:rsid w:val="009F2C8C"/>
    <w:rsid w:val="009F51E2"/>
    <w:rsid w:val="00A65784"/>
    <w:rsid w:val="00A8601D"/>
    <w:rsid w:val="00AA418B"/>
    <w:rsid w:val="00B2367B"/>
    <w:rsid w:val="00BA0487"/>
    <w:rsid w:val="00BE6E43"/>
    <w:rsid w:val="00C05B7B"/>
    <w:rsid w:val="00C163F1"/>
    <w:rsid w:val="00C343AA"/>
    <w:rsid w:val="00CE27D9"/>
    <w:rsid w:val="00D10C74"/>
    <w:rsid w:val="00D31011"/>
    <w:rsid w:val="00D33FDF"/>
    <w:rsid w:val="00D5432B"/>
    <w:rsid w:val="00D56600"/>
    <w:rsid w:val="00D66B4D"/>
    <w:rsid w:val="00DA2074"/>
    <w:rsid w:val="00E03597"/>
    <w:rsid w:val="00E96498"/>
    <w:rsid w:val="00FE1663"/>
    <w:rsid w:val="011BD2C7"/>
    <w:rsid w:val="01633D67"/>
    <w:rsid w:val="021CEB39"/>
    <w:rsid w:val="024B8953"/>
    <w:rsid w:val="037A52AB"/>
    <w:rsid w:val="03B0F720"/>
    <w:rsid w:val="03CD60F3"/>
    <w:rsid w:val="04020A52"/>
    <w:rsid w:val="04524BC2"/>
    <w:rsid w:val="04E27F00"/>
    <w:rsid w:val="056563D9"/>
    <w:rsid w:val="05752C6F"/>
    <w:rsid w:val="06274B40"/>
    <w:rsid w:val="07B9CF8E"/>
    <w:rsid w:val="0806E888"/>
    <w:rsid w:val="08120745"/>
    <w:rsid w:val="084EF4E8"/>
    <w:rsid w:val="0858B0E3"/>
    <w:rsid w:val="087B396E"/>
    <w:rsid w:val="088DB5C4"/>
    <w:rsid w:val="08A33D23"/>
    <w:rsid w:val="0A054CDB"/>
    <w:rsid w:val="0B9CDE27"/>
    <w:rsid w:val="101E1B83"/>
    <w:rsid w:val="10B82236"/>
    <w:rsid w:val="11535D2C"/>
    <w:rsid w:val="11CECABE"/>
    <w:rsid w:val="125D4145"/>
    <w:rsid w:val="139EAC14"/>
    <w:rsid w:val="13B34ADD"/>
    <w:rsid w:val="14DA3656"/>
    <w:rsid w:val="159CE0C6"/>
    <w:rsid w:val="15A366E9"/>
    <w:rsid w:val="15DF726D"/>
    <w:rsid w:val="15E7B8A4"/>
    <w:rsid w:val="168C0ECE"/>
    <w:rsid w:val="16A6EE30"/>
    <w:rsid w:val="16B522E1"/>
    <w:rsid w:val="1750B787"/>
    <w:rsid w:val="18C24C76"/>
    <w:rsid w:val="19016870"/>
    <w:rsid w:val="1A824B5C"/>
    <w:rsid w:val="1B11461E"/>
    <w:rsid w:val="1BE4E8F5"/>
    <w:rsid w:val="1C0E9AB1"/>
    <w:rsid w:val="1C1BBF74"/>
    <w:rsid w:val="1C9314AB"/>
    <w:rsid w:val="1D662B34"/>
    <w:rsid w:val="1DCE3EE9"/>
    <w:rsid w:val="1FB6E1AC"/>
    <w:rsid w:val="2025F338"/>
    <w:rsid w:val="202A233E"/>
    <w:rsid w:val="20335D31"/>
    <w:rsid w:val="209CB216"/>
    <w:rsid w:val="2145E7A6"/>
    <w:rsid w:val="21C9ECC1"/>
    <w:rsid w:val="23ED0FCA"/>
    <w:rsid w:val="2691E9B7"/>
    <w:rsid w:val="2693E331"/>
    <w:rsid w:val="281B56C9"/>
    <w:rsid w:val="2845CBE1"/>
    <w:rsid w:val="284872AB"/>
    <w:rsid w:val="2868EBF3"/>
    <w:rsid w:val="2B656D3C"/>
    <w:rsid w:val="2BE31AE5"/>
    <w:rsid w:val="2C618C6E"/>
    <w:rsid w:val="2D35A78F"/>
    <w:rsid w:val="2D4FBB7D"/>
    <w:rsid w:val="2DAA4995"/>
    <w:rsid w:val="2E51049A"/>
    <w:rsid w:val="2EBB7FBD"/>
    <w:rsid w:val="2F5E1CDA"/>
    <w:rsid w:val="2F6B5948"/>
    <w:rsid w:val="2FCD9FE7"/>
    <w:rsid w:val="2FEFCCC6"/>
    <w:rsid w:val="32C39EC1"/>
    <w:rsid w:val="33086407"/>
    <w:rsid w:val="33512DBF"/>
    <w:rsid w:val="337B66B7"/>
    <w:rsid w:val="338F0A04"/>
    <w:rsid w:val="34804C34"/>
    <w:rsid w:val="34E3C397"/>
    <w:rsid w:val="34E4F71F"/>
    <w:rsid w:val="34FA369A"/>
    <w:rsid w:val="350F3CC8"/>
    <w:rsid w:val="353A574C"/>
    <w:rsid w:val="3578B2BE"/>
    <w:rsid w:val="36030F24"/>
    <w:rsid w:val="364F5B39"/>
    <w:rsid w:val="37591644"/>
    <w:rsid w:val="3784BB83"/>
    <w:rsid w:val="382F5C54"/>
    <w:rsid w:val="393EFE87"/>
    <w:rsid w:val="39407E91"/>
    <w:rsid w:val="39CC6FED"/>
    <w:rsid w:val="3A6E981C"/>
    <w:rsid w:val="3ADE90EF"/>
    <w:rsid w:val="3B68BB6D"/>
    <w:rsid w:val="3C14303F"/>
    <w:rsid w:val="3C50A065"/>
    <w:rsid w:val="3DC68FD9"/>
    <w:rsid w:val="3DE66FF1"/>
    <w:rsid w:val="3EB3AD81"/>
    <w:rsid w:val="3F5580B8"/>
    <w:rsid w:val="3FB15DDC"/>
    <w:rsid w:val="4001BD60"/>
    <w:rsid w:val="4026374E"/>
    <w:rsid w:val="4045E081"/>
    <w:rsid w:val="418CBB7B"/>
    <w:rsid w:val="42200AD1"/>
    <w:rsid w:val="42C85878"/>
    <w:rsid w:val="43771286"/>
    <w:rsid w:val="439C4A57"/>
    <w:rsid w:val="43EAB671"/>
    <w:rsid w:val="443655BF"/>
    <w:rsid w:val="44782B49"/>
    <w:rsid w:val="452D200B"/>
    <w:rsid w:val="45363DA3"/>
    <w:rsid w:val="4548CD40"/>
    <w:rsid w:val="45A32BFB"/>
    <w:rsid w:val="46302D53"/>
    <w:rsid w:val="4743DE7A"/>
    <w:rsid w:val="48039D73"/>
    <w:rsid w:val="4808650D"/>
    <w:rsid w:val="481CB5BB"/>
    <w:rsid w:val="482BF8E3"/>
    <w:rsid w:val="48FAE27D"/>
    <w:rsid w:val="490A170B"/>
    <w:rsid w:val="497D4090"/>
    <w:rsid w:val="4A6502FA"/>
    <w:rsid w:val="4B5FCAA6"/>
    <w:rsid w:val="4B6A0BA1"/>
    <w:rsid w:val="4BD650AB"/>
    <w:rsid w:val="4E7FCE18"/>
    <w:rsid w:val="4E8CFE59"/>
    <w:rsid w:val="4EF3A1EA"/>
    <w:rsid w:val="4F6F96FE"/>
    <w:rsid w:val="4FFF7831"/>
    <w:rsid w:val="50A78D97"/>
    <w:rsid w:val="50A9CAC9"/>
    <w:rsid w:val="52F03DDE"/>
    <w:rsid w:val="53624421"/>
    <w:rsid w:val="5413EFE2"/>
    <w:rsid w:val="541E3E7B"/>
    <w:rsid w:val="54C54B69"/>
    <w:rsid w:val="54D7EBA7"/>
    <w:rsid w:val="55EA0283"/>
    <w:rsid w:val="56967C64"/>
    <w:rsid w:val="56CD6F06"/>
    <w:rsid w:val="577338C1"/>
    <w:rsid w:val="578309EC"/>
    <w:rsid w:val="5792F3FA"/>
    <w:rsid w:val="57956D99"/>
    <w:rsid w:val="57C8D7B9"/>
    <w:rsid w:val="5902FB7D"/>
    <w:rsid w:val="59159F24"/>
    <w:rsid w:val="59416E95"/>
    <w:rsid w:val="59DAF42F"/>
    <w:rsid w:val="5A8F5EFA"/>
    <w:rsid w:val="5AB37CFC"/>
    <w:rsid w:val="5BC88E7E"/>
    <w:rsid w:val="5C0D65DE"/>
    <w:rsid w:val="5C47B318"/>
    <w:rsid w:val="5C7DF76B"/>
    <w:rsid w:val="5CBC7A17"/>
    <w:rsid w:val="5CDF21C4"/>
    <w:rsid w:val="5E336797"/>
    <w:rsid w:val="5E37D58B"/>
    <w:rsid w:val="5EAA383C"/>
    <w:rsid w:val="5EAEF1F7"/>
    <w:rsid w:val="5F99A384"/>
    <w:rsid w:val="60BB2344"/>
    <w:rsid w:val="61313584"/>
    <w:rsid w:val="6143AE1C"/>
    <w:rsid w:val="61E3A29C"/>
    <w:rsid w:val="625079AB"/>
    <w:rsid w:val="633A4EFF"/>
    <w:rsid w:val="643AD742"/>
    <w:rsid w:val="6453DE39"/>
    <w:rsid w:val="645581A7"/>
    <w:rsid w:val="65E429ED"/>
    <w:rsid w:val="65F22DB5"/>
    <w:rsid w:val="6636A0EB"/>
    <w:rsid w:val="664A0B63"/>
    <w:rsid w:val="666B633D"/>
    <w:rsid w:val="66CE051D"/>
    <w:rsid w:val="672BBEC6"/>
    <w:rsid w:val="67B0639E"/>
    <w:rsid w:val="67C1ABCC"/>
    <w:rsid w:val="68628157"/>
    <w:rsid w:val="68DF53D3"/>
    <w:rsid w:val="68E08656"/>
    <w:rsid w:val="6A808B8A"/>
    <w:rsid w:val="6B27F8F2"/>
    <w:rsid w:val="6B6136C3"/>
    <w:rsid w:val="6C6C6E59"/>
    <w:rsid w:val="6C6C9035"/>
    <w:rsid w:val="6D4DDB2A"/>
    <w:rsid w:val="6E3D78E2"/>
    <w:rsid w:val="6F2E9008"/>
    <w:rsid w:val="6F3BDEDB"/>
    <w:rsid w:val="6FA0FD08"/>
    <w:rsid w:val="6FED2F41"/>
    <w:rsid w:val="71490F5B"/>
    <w:rsid w:val="72689627"/>
    <w:rsid w:val="75629275"/>
    <w:rsid w:val="75EDDD47"/>
    <w:rsid w:val="76324D9D"/>
    <w:rsid w:val="76AFCF74"/>
    <w:rsid w:val="76C1C0AA"/>
    <w:rsid w:val="782D897C"/>
    <w:rsid w:val="78D5DF87"/>
    <w:rsid w:val="797EB2B9"/>
    <w:rsid w:val="7990B915"/>
    <w:rsid w:val="7A02028C"/>
    <w:rsid w:val="7B414C63"/>
    <w:rsid w:val="7B7B1397"/>
    <w:rsid w:val="7BB7B41B"/>
    <w:rsid w:val="7C464FF0"/>
    <w:rsid w:val="7C996501"/>
    <w:rsid w:val="7D6B9A84"/>
    <w:rsid w:val="7DA917FA"/>
    <w:rsid w:val="7DCAB49B"/>
    <w:rsid w:val="7E37AA50"/>
    <w:rsid w:val="7E3FC018"/>
    <w:rsid w:val="7F68500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6E403"/>
  <w15:chartTrackingRefBased/>
  <w15:docId w15:val="{862ACF14-B72F-4ACC-A303-42202EE0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0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C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C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C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C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C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C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C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C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C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C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C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C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C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C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C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C74"/>
    <w:rPr>
      <w:rFonts w:eastAsiaTheme="majorEastAsia" w:cstheme="majorBidi"/>
      <w:color w:val="272727" w:themeColor="text1" w:themeTint="D8"/>
    </w:rPr>
  </w:style>
  <w:style w:type="paragraph" w:styleId="Title">
    <w:name w:val="Title"/>
    <w:basedOn w:val="Normal"/>
    <w:next w:val="Normal"/>
    <w:link w:val="TitleChar"/>
    <w:uiPriority w:val="10"/>
    <w:qFormat/>
    <w:rsid w:val="00D10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C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C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C74"/>
    <w:pPr>
      <w:spacing w:before="160"/>
      <w:jc w:val="center"/>
    </w:pPr>
    <w:rPr>
      <w:i/>
      <w:iCs/>
      <w:color w:val="404040" w:themeColor="text1" w:themeTint="BF"/>
    </w:rPr>
  </w:style>
  <w:style w:type="character" w:customStyle="1" w:styleId="QuoteChar">
    <w:name w:val="Quote Char"/>
    <w:basedOn w:val="DefaultParagraphFont"/>
    <w:link w:val="Quote"/>
    <w:uiPriority w:val="29"/>
    <w:rsid w:val="00D10C74"/>
    <w:rPr>
      <w:i/>
      <w:iCs/>
      <w:color w:val="404040" w:themeColor="text1" w:themeTint="BF"/>
    </w:rPr>
  </w:style>
  <w:style w:type="paragraph" w:styleId="ListParagraph">
    <w:name w:val="List Paragraph"/>
    <w:basedOn w:val="Normal"/>
    <w:uiPriority w:val="34"/>
    <w:qFormat/>
    <w:rsid w:val="00D10C74"/>
    <w:pPr>
      <w:ind w:left="720"/>
      <w:contextualSpacing/>
    </w:pPr>
  </w:style>
  <w:style w:type="character" w:styleId="IntenseEmphasis">
    <w:name w:val="Intense Emphasis"/>
    <w:basedOn w:val="DefaultParagraphFont"/>
    <w:uiPriority w:val="21"/>
    <w:qFormat/>
    <w:rsid w:val="00D10C74"/>
    <w:rPr>
      <w:i/>
      <w:iCs/>
      <w:color w:val="0F4761" w:themeColor="accent1" w:themeShade="BF"/>
    </w:rPr>
  </w:style>
  <w:style w:type="paragraph" w:styleId="IntenseQuote">
    <w:name w:val="Intense Quote"/>
    <w:basedOn w:val="Normal"/>
    <w:next w:val="Normal"/>
    <w:link w:val="IntenseQuoteChar"/>
    <w:uiPriority w:val="30"/>
    <w:qFormat/>
    <w:rsid w:val="00D10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C74"/>
    <w:rPr>
      <w:i/>
      <w:iCs/>
      <w:color w:val="0F4761" w:themeColor="accent1" w:themeShade="BF"/>
    </w:rPr>
  </w:style>
  <w:style w:type="character" w:styleId="IntenseReference">
    <w:name w:val="Intense Reference"/>
    <w:basedOn w:val="DefaultParagraphFont"/>
    <w:uiPriority w:val="32"/>
    <w:qFormat/>
    <w:rsid w:val="00D10C74"/>
    <w:rPr>
      <w:b/>
      <w:bCs/>
      <w:smallCaps/>
      <w:color w:val="0F4761" w:themeColor="accent1" w:themeShade="BF"/>
      <w:spacing w:val="5"/>
    </w:rPr>
  </w:style>
  <w:style w:type="character" w:styleId="Hyperlink">
    <w:name w:val="Hyperlink"/>
    <w:basedOn w:val="DefaultParagraphFont"/>
    <w:uiPriority w:val="99"/>
    <w:unhideWhenUsed/>
    <w:rsid w:val="009D2A28"/>
    <w:rPr>
      <w:color w:val="0000FF"/>
      <w:u w:val="single"/>
    </w:rPr>
  </w:style>
  <w:style w:type="table" w:styleId="TableGrid">
    <w:name w:val="Table Grid"/>
    <w:basedOn w:val="TableNormal"/>
    <w:uiPriority w:val="39"/>
    <w:rsid w:val="00100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D423C"/>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A440F"/>
    <w:pPr>
      <w:spacing w:after="0" w:line="240" w:lineRule="auto"/>
    </w:pPr>
  </w:style>
  <w:style w:type="paragraph" w:styleId="Header">
    <w:name w:val="header"/>
    <w:basedOn w:val="Normal"/>
    <w:link w:val="HeaderChar"/>
    <w:uiPriority w:val="99"/>
    <w:unhideWhenUsed/>
    <w:rsid w:val="005E75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538"/>
  </w:style>
  <w:style w:type="paragraph" w:styleId="Footer">
    <w:name w:val="footer"/>
    <w:basedOn w:val="Normal"/>
    <w:link w:val="FooterChar"/>
    <w:uiPriority w:val="99"/>
    <w:unhideWhenUsed/>
    <w:rsid w:val="005E75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dis.gov.au/participants/creating-plan/understanding-plan-meeting/what-reasonable-and-necessary" TargetMode="External"/><Relationship Id="rId21" Type="http://schemas.openxmlformats.org/officeDocument/2006/relationships/hyperlink" Target="https://www.ndis.gov.au/participants/creating-plan/understanding-plan-meeting/what-reasonable-and-necessary" TargetMode="External"/><Relationship Id="rId42" Type="http://schemas.openxmlformats.org/officeDocument/2006/relationships/hyperlink" Target="https://www.ndis.gov.au/participants/creating-plan/understanding-plan-meeting/what-reasonable-and-necessary" TargetMode="External"/><Relationship Id="rId47" Type="http://schemas.openxmlformats.org/officeDocument/2006/relationships/hyperlink" Target="https://www.ndis.gov.au/participants/creating-plan/understanding-plan-meeting/what-reasonable-and-necessary" TargetMode="External"/><Relationship Id="rId63" Type="http://schemas.openxmlformats.org/officeDocument/2006/relationships/hyperlink" Target="https://www.nestlehealthconnect.com.au/products/resource-protein-vanilla" TargetMode="External"/><Relationship Id="rId68" Type="http://schemas.openxmlformats.org/officeDocument/2006/relationships/hyperlink" Target="https://www.nestlehealthconnect.com.au/products/impact-advanced-recovery" TargetMode="External"/><Relationship Id="rId84" Type="http://schemas.microsoft.com/office/2020/10/relationships/intelligence" Target="intelligence2.xml"/><Relationship Id="rId16" Type="http://schemas.openxmlformats.org/officeDocument/2006/relationships/hyperlink" Target="https://www.ndis.gov.au/participants/creating-plan/understanding-plan-meeting/what-reasonable-and-necessary" TargetMode="External"/><Relationship Id="rId11" Type="http://schemas.openxmlformats.org/officeDocument/2006/relationships/hyperlink" Target="https://www.ndis.gov.au/applying/gathering-evidence/how-gather-evidence" TargetMode="External"/><Relationship Id="rId32" Type="http://schemas.openxmlformats.org/officeDocument/2006/relationships/hyperlink" Target="https://classic.austlii.edu.au/au/legis/cth/consol_act/ndisa2013341/s34.html" TargetMode="External"/><Relationship Id="rId37" Type="http://schemas.openxmlformats.org/officeDocument/2006/relationships/hyperlink" Target="https://www.ndis.gov.au/participants/creating-plan/understanding-plan-meeting/what-reasonable-and-necessary" TargetMode="External"/><Relationship Id="rId53" Type="http://schemas.openxmlformats.org/officeDocument/2006/relationships/hyperlink" Target="https://www.ndiscommission.gov.au/rules-and-standards/quality-practice" TargetMode="External"/><Relationship Id="rId58" Type="http://schemas.openxmlformats.org/officeDocument/2006/relationships/hyperlink" Target="https://www.nestlehealthconnect.com.au/products/resource-fruit-flavoured-beverage-orange-peach" TargetMode="External"/><Relationship Id="rId74" Type="http://schemas.openxmlformats.org/officeDocument/2006/relationships/hyperlink" Target="https://www.nestlehealthconnect.com.au/products/nutren-diabetes" TargetMode="External"/><Relationship Id="rId79" Type="http://schemas.openxmlformats.org/officeDocument/2006/relationships/hyperlink" Target="https://www.nestlehealthconnect.com.au/products/sustagen-ready-drink-vanilla-chocolate" TargetMode="External"/><Relationship Id="rId5" Type="http://schemas.openxmlformats.org/officeDocument/2006/relationships/styles" Target="styles.xml"/><Relationship Id="rId61" Type="http://schemas.openxmlformats.org/officeDocument/2006/relationships/hyperlink" Target="https://www.nestlehealthconnect.com.au/products/resource-plus-strawberry-vanilla-chocolate" TargetMode="External"/><Relationship Id="rId82" Type="http://schemas.openxmlformats.org/officeDocument/2006/relationships/fontTable" Target="fontTable.xml"/><Relationship Id="rId19" Type="http://schemas.openxmlformats.org/officeDocument/2006/relationships/hyperlink" Target="https://www.ndis.gov.au/participants/creating-plan/understanding-plan-meeting/what-reasonable-and-necessary" TargetMode="External"/><Relationship Id="rId14" Type="http://schemas.openxmlformats.org/officeDocument/2006/relationships/hyperlink" Target="https://www.ndis.gov.au/participants/creating-plan/understanding-plan-meeting/what-reasonable-and-necessary" TargetMode="External"/><Relationship Id="rId22" Type="http://schemas.openxmlformats.org/officeDocument/2006/relationships/hyperlink" Target="https://www.ndis.gov.au/participants/creating-plan/understanding-plan-meeting/what-reasonable-and-necessary" TargetMode="External"/><Relationship Id="rId27" Type="http://schemas.openxmlformats.org/officeDocument/2006/relationships/hyperlink" Target="https://www.ndis.gov.au/participants/creating-plan/understanding-plan-meeting/what-reasonable-and-necessary" TargetMode="External"/><Relationship Id="rId30" Type="http://schemas.openxmlformats.org/officeDocument/2006/relationships/hyperlink" Target="https://classic.austlii.edu.au/au/legis/cth/consol_act/ndisa2013341/s34.html" TargetMode="External"/><Relationship Id="rId35" Type="http://schemas.openxmlformats.org/officeDocument/2006/relationships/hyperlink" Target="https://classic.austlii.edu.au/au/legis/cth/consol_act/ndisa2013341/s34.html" TargetMode="External"/><Relationship Id="rId43" Type="http://schemas.openxmlformats.org/officeDocument/2006/relationships/hyperlink" Target="https://www.ndis.gov.au/participants/creating-plan/understanding-plan-meeting/what-reasonable-and-necessary" TargetMode="External"/><Relationship Id="rId48" Type="http://schemas.openxmlformats.org/officeDocument/2006/relationships/hyperlink" Target="https://www.legislation.gov.au/C2013A00020/latest/text" TargetMode="External"/><Relationship Id="rId56" Type="http://schemas.openxmlformats.org/officeDocument/2006/relationships/hyperlink" Target="https://www.nestlehealthconnect.com.au/products/resource-20-fibre-strawberry" TargetMode="External"/><Relationship Id="rId64" Type="http://schemas.openxmlformats.org/officeDocument/2006/relationships/hyperlink" Target="https://www.nestlehealthconnect.com.au/products/resource-ultra-clear-fruit-bf" TargetMode="External"/><Relationship Id="rId69" Type="http://schemas.openxmlformats.org/officeDocument/2006/relationships/hyperlink" Target="https://www.nestlehealthconnect.com.au/products/isosource-15-cal" TargetMode="External"/><Relationship Id="rId77" Type="http://schemas.openxmlformats.org/officeDocument/2006/relationships/hyperlink" Target="https://www.nestlehealthconnect.com.au/products/sustagen-hospital-formula" TargetMode="External"/><Relationship Id="rId8" Type="http://schemas.openxmlformats.org/officeDocument/2006/relationships/footnotes" Target="footnotes.xml"/><Relationship Id="rId51" Type="http://schemas.openxmlformats.org/officeDocument/2006/relationships/hyperlink" Target="https://www.ndis.gov.au/applying/gathering-evidence/what-are-examples-disability-evidence" TargetMode="External"/><Relationship Id="rId72" Type="http://schemas.openxmlformats.org/officeDocument/2006/relationships/hyperlink" Target="https://www.nestlehealthconnect.com.au/products/novasource-gi-forte" TargetMode="External"/><Relationship Id="rId80"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s://www.ndis.gov.au/applying/gathering-evidence/what-are-examples-disability-evidence" TargetMode="External"/><Relationship Id="rId17" Type="http://schemas.openxmlformats.org/officeDocument/2006/relationships/hyperlink" Target="https://www.ndis.gov.au/applying/gathering-evidence/how-gather-evidence" TargetMode="External"/><Relationship Id="rId25" Type="http://schemas.openxmlformats.org/officeDocument/2006/relationships/hyperlink" Target="https://www.ndis.gov.au/applying/gathering-evidence/how-gather-evidence" TargetMode="External"/><Relationship Id="rId33" Type="http://schemas.openxmlformats.org/officeDocument/2006/relationships/hyperlink" Target="https://classic.austlii.edu.au/au/legis/cth/consol_act/ndisa2013341/s34.html" TargetMode="External"/><Relationship Id="rId38" Type="http://schemas.openxmlformats.org/officeDocument/2006/relationships/hyperlink" Target="https://www.ndis.gov.au/participants/creating-plan/understanding-plan-meeting/what-reasonable-and-necessary" TargetMode="External"/><Relationship Id="rId46" Type="http://schemas.openxmlformats.org/officeDocument/2006/relationships/hyperlink" Target="https://www.ndis.gov.au/participants/creating-plan/understanding-plan-meeting/what-reasonable-and-necessary" TargetMode="External"/><Relationship Id="rId59" Type="http://schemas.openxmlformats.org/officeDocument/2006/relationships/hyperlink" Target="https://www.nestlehealthconnect.com.au/products/resource-fruit-flavoured-beverage-wildberry" TargetMode="External"/><Relationship Id="rId67" Type="http://schemas.openxmlformats.org/officeDocument/2006/relationships/hyperlink" Target="https://www.nestlehealthconnect.com.au/products/compleat-paediatric" TargetMode="External"/><Relationship Id="rId20" Type="http://schemas.openxmlformats.org/officeDocument/2006/relationships/hyperlink" Target="https://www.ndis.gov.au/participants/creating-plan/understanding-plan-meeting/what-reasonable-and-necessary" TargetMode="External"/><Relationship Id="rId41" Type="http://schemas.openxmlformats.org/officeDocument/2006/relationships/hyperlink" Target="https://www.ndis.gov.au/participants/creating-plan/understanding-plan-meeting/what-reasonable-and-necessary" TargetMode="External"/><Relationship Id="rId54" Type="http://schemas.openxmlformats.org/officeDocument/2006/relationships/hyperlink" Target="https://www.nestlehealthconnect.com.au/products/resource-20" TargetMode="External"/><Relationship Id="rId62" Type="http://schemas.openxmlformats.org/officeDocument/2006/relationships/hyperlink" Target="https://www.nestlehealthconnect.com.au/products/resource-protein-chocolate" TargetMode="External"/><Relationship Id="rId70" Type="http://schemas.openxmlformats.org/officeDocument/2006/relationships/hyperlink" Target="https://www.nestlehealthconnect.com.au/products/isosource-20" TargetMode="External"/><Relationship Id="rId75" Type="http://schemas.openxmlformats.org/officeDocument/2006/relationships/hyperlink" Target="https://www.nestlehealthconnect.com.au/products/nutren-diabetes-ready-drink"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ndis.gov.au/participants/creating-plan/understanding-plan-meeting/what-reasonable-and-necessary" TargetMode="External"/><Relationship Id="rId23" Type="http://schemas.openxmlformats.org/officeDocument/2006/relationships/hyperlink" Target="https://www.ndis.gov.au/applying/gathering-evidence/how-gather-evidence" TargetMode="External"/><Relationship Id="rId28" Type="http://schemas.openxmlformats.org/officeDocument/2006/relationships/hyperlink" Target="https://centroqms.com.au/practice-alerts/" TargetMode="External"/><Relationship Id="rId36" Type="http://schemas.openxmlformats.org/officeDocument/2006/relationships/hyperlink" Target="https://classic.austlii.edu.au/au/legis/cth/consol_act/ndisa2013341/s34.html" TargetMode="External"/><Relationship Id="rId49" Type="http://schemas.openxmlformats.org/officeDocument/2006/relationships/hyperlink" Target="https://www.ndis.gov.au/applying/gathering-evidence/how-gather-evidence" TargetMode="External"/><Relationship Id="rId57" Type="http://schemas.openxmlformats.org/officeDocument/2006/relationships/hyperlink" Target="https://www.nestlehealthconnect.com.au/products/resource-crema-20" TargetMode="External"/><Relationship Id="rId10" Type="http://schemas.openxmlformats.org/officeDocument/2006/relationships/hyperlink" Target="https://www.ndis.gov.au/participants/creating-plan/understanding-plan-meeting/what-reasonable-and-necessary" TargetMode="External"/><Relationship Id="rId31" Type="http://schemas.openxmlformats.org/officeDocument/2006/relationships/hyperlink" Target="https://classic.austlii.edu.au/au/legis/cth/consol_act/ndisa2013341/s34.html" TargetMode="External"/><Relationship Id="rId44" Type="http://schemas.openxmlformats.org/officeDocument/2006/relationships/hyperlink" Target="https://www.ndiscommission.gov.au/rules-and-standards/quality-practice" TargetMode="External"/><Relationship Id="rId52" Type="http://schemas.openxmlformats.org/officeDocument/2006/relationships/hyperlink" Target="https://centroqms.com.au/practice-alerts/" TargetMode="External"/><Relationship Id="rId60" Type="http://schemas.openxmlformats.org/officeDocument/2006/relationships/hyperlink" Target="https://www.nestlehealthconnect.com.au/products/resource-plus-chocolate" TargetMode="External"/><Relationship Id="rId65" Type="http://schemas.openxmlformats.org/officeDocument/2006/relationships/hyperlink" Target="https://www.nestlehealthconnect.com.au/products/resource-ultra" TargetMode="External"/><Relationship Id="rId73" Type="http://schemas.openxmlformats.org/officeDocument/2006/relationships/hyperlink" Target="https://www.nestlehealthconnect.com.au/products/novasource-renal" TargetMode="External"/><Relationship Id="rId78" Type="http://schemas.openxmlformats.org/officeDocument/2006/relationships/hyperlink" Target="https://www.nestlehealthconnect.com.au/products/sustagen-optimum" TargetMode="External"/><Relationship Id="rId81"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ndis.gov.au/participants/creating-plan/understanding-plan-meeting/what-reasonable-and-necessary" TargetMode="External"/><Relationship Id="rId18" Type="http://schemas.openxmlformats.org/officeDocument/2006/relationships/hyperlink" Target="https://www.ndis.gov.au/applying/gathering-evidence/how-gather-evidence" TargetMode="External"/><Relationship Id="rId39" Type="http://schemas.openxmlformats.org/officeDocument/2006/relationships/hyperlink" Target="https://classic.austlii.edu.au/au/legis/cth/consol_act/ndisa2013341/s34.html" TargetMode="External"/><Relationship Id="rId34" Type="http://schemas.openxmlformats.org/officeDocument/2006/relationships/hyperlink" Target="https://classic.austlii.edu.au/au/legis/cth/consol_act/ndisa2013341/s34.html" TargetMode="External"/><Relationship Id="rId50" Type="http://schemas.openxmlformats.org/officeDocument/2006/relationships/hyperlink" Target="https://www.ndis.gov.au/applying/gathering-evidence/how-gather-evidence" TargetMode="External"/><Relationship Id="rId55" Type="http://schemas.openxmlformats.org/officeDocument/2006/relationships/hyperlink" Target="https://www.nestlehealthconnect.com.au/products/resource-20-fibre-coffee-vanilla-neutral" TargetMode="External"/><Relationship Id="rId76" Type="http://schemas.openxmlformats.org/officeDocument/2006/relationships/hyperlink" Target="https://www.nestlehealthconnect.com.au/products/sustagen-everyday-vanilla" TargetMode="External"/><Relationship Id="rId7" Type="http://schemas.openxmlformats.org/officeDocument/2006/relationships/webSettings" Target="webSettings.xml"/><Relationship Id="rId71" Type="http://schemas.openxmlformats.org/officeDocument/2006/relationships/hyperlink" Target="https://www.nestlehealthconnect.com.au/products/isosource-soy-energy-fibre" TargetMode="External"/><Relationship Id="rId2" Type="http://schemas.openxmlformats.org/officeDocument/2006/relationships/customXml" Target="../customXml/item2.xml"/><Relationship Id="rId29" Type="http://schemas.openxmlformats.org/officeDocument/2006/relationships/hyperlink" Target="https://centroqms.com.au/practice-alerts/" TargetMode="External"/><Relationship Id="rId24" Type="http://schemas.openxmlformats.org/officeDocument/2006/relationships/hyperlink" Target="https://www.ndis.gov.au/applying/gathering-evidence/how-gather-evidence" TargetMode="External"/><Relationship Id="rId40" Type="http://schemas.openxmlformats.org/officeDocument/2006/relationships/hyperlink" Target="https://www.ndis.gov.au/participants/creating-plan/understanding-plan-meeting/what-reasonable-and-necessary" TargetMode="External"/><Relationship Id="rId45" Type="http://schemas.openxmlformats.org/officeDocument/2006/relationships/hyperlink" Target="https://www.ndis.gov.au/applying/gathering-evidence/how-gather-evidence" TargetMode="External"/><Relationship Id="rId66" Type="http://schemas.openxmlformats.org/officeDocument/2006/relationships/hyperlink" Target="https://www.nestlehealthconnect.com.au/products/beneprote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9098239A68024DAFDA2CA727EAA342" ma:contentTypeVersion="23" ma:contentTypeDescription="Create a new document." ma:contentTypeScope="" ma:versionID="db9bf704cd09b8a3751cbd3f32e27f6f">
  <xsd:schema xmlns:xsd="http://www.w3.org/2001/XMLSchema" xmlns:xs="http://www.w3.org/2001/XMLSchema" xmlns:p="http://schemas.microsoft.com/office/2006/metadata/properties" xmlns:ns2="3b07c4fd-c55c-4731-abaa-afa7845cd20f" xmlns:ns3="574d8f5d-567f-40a3-86ec-9c2111e6796d" targetNamespace="http://schemas.microsoft.com/office/2006/metadata/properties" ma:root="true" ma:fieldsID="bdd2892cfe9ba461d9f142237f28d665" ns2:_="" ns3:_="">
    <xsd:import namespace="3b07c4fd-c55c-4731-abaa-afa7845cd20f"/>
    <xsd:import namespace="574d8f5d-567f-40a3-86ec-9c2111e6796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Timeanddate" minOccurs="0"/>
                <xsd:element ref="ns2:lcf76f155ced4ddcb4097134ff3c332f" minOccurs="0"/>
                <xsd:element ref="ns3:TaxCatchAll" minOccurs="0"/>
                <xsd:element ref="ns2:MediaServiceObjectDetectorVersions" minOccurs="0"/>
                <xsd:element ref="ns2:NSW" minOccurs="0"/>
                <xsd:element ref="ns2:MediaServiceSearchProperties" minOccurs="0"/>
                <xsd:element ref="ns2:MediaServiceLocation" minOccurs="0"/>
                <xsd:element ref="ns2:MediaServiceBillingMetadata"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7c4fd-c55c-4731-abaa-afa7845cd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Timeanddate" ma:index="20" nillable="true" ma:displayName="Time and date" ma:format="DateTime" ma:internalName="Timeanddate">
      <xsd:simpleType>
        <xsd:restriction base="dms:DateTim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3b4f369-e68d-40dc-b20e-bd2c7c5d9b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SW" ma:index="25" nillable="true" ma:displayName="NSW" ma:format="Dropdown" ma:internalName="NSW">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Dateandtime" ma:index="29"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74d8f5d-567f-40a3-86ec-9c2111e679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865526f-487f-4b81-b5a3-0bf26782bbe1}" ma:internalName="TaxCatchAll" ma:showField="CatchAllData" ma:web="574d8f5d-567f-40a3-86ec-9c2111e67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4d8f5d-567f-40a3-86ec-9c2111e6796d" xsi:nil="true"/>
    <Timeanddate xmlns="3b07c4fd-c55c-4731-abaa-afa7845cd20f" xsi:nil="true"/>
    <NSW xmlns="3b07c4fd-c55c-4731-abaa-afa7845cd20f" xsi:nil="true"/>
    <Dateandtime xmlns="3b07c4fd-c55c-4731-abaa-afa7845cd20f" xsi:nil="true"/>
    <lcf76f155ced4ddcb4097134ff3c332f xmlns="3b07c4fd-c55c-4731-abaa-afa7845cd2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7FAA54-9584-4922-BBF8-3FBFD65CF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7c4fd-c55c-4731-abaa-afa7845cd20f"/>
    <ds:schemaRef ds:uri="574d8f5d-567f-40a3-86ec-9c2111e679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B27A13-69FD-4AD4-BD58-16C240F2295B}">
  <ds:schemaRefs>
    <ds:schemaRef ds:uri="http://schemas.microsoft.com/sharepoint/v3/contenttype/forms"/>
  </ds:schemaRefs>
</ds:datastoreItem>
</file>

<file path=customXml/itemProps3.xml><?xml version="1.0" encoding="utf-8"?>
<ds:datastoreItem xmlns:ds="http://schemas.openxmlformats.org/officeDocument/2006/customXml" ds:itemID="{CEAF1930-2A1D-4863-BAFD-3493450F2D8E}">
  <ds:schemaRefs>
    <ds:schemaRef ds:uri="http://schemas.microsoft.com/office/2006/metadata/properties"/>
    <ds:schemaRef ds:uri="http://schemas.microsoft.com/office/infopath/2007/PartnerControls"/>
    <ds:schemaRef ds:uri="574d8f5d-567f-40a3-86ec-9c2111e6796d"/>
    <ds:schemaRef ds:uri="3b07c4fd-c55c-4731-abaa-afa7845cd20f"/>
  </ds:schemaRefs>
</ds:datastoreItem>
</file>

<file path=docMetadata/LabelInfo.xml><?xml version="1.0" encoding="utf-8"?>
<clbl:labelList xmlns:clbl="http://schemas.microsoft.com/office/2020/mipLabelMetadata">
  <clbl:label id="{1ada0a2f-b917-4d51-b0d0-d418a10c8b23}" enabled="1" method="Standard" siteId="{12a3af23-a769-4654-847f-958f3d479f4a}"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2594</Words>
  <Characters>16525</Characters>
  <Application>Microsoft Office Word</Application>
  <DocSecurity>0</DocSecurity>
  <Lines>550</Lines>
  <Paragraphs>347</Paragraphs>
  <ScaleCrop>false</ScaleCrop>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Abrahams,Jason,AU-Sydney</dc:creator>
  <cp:keywords/>
  <dc:description/>
  <cp:lastModifiedBy>Abrahams,Jason,AU-Sydney</cp:lastModifiedBy>
  <cp:revision>2</cp:revision>
  <dcterms:created xsi:type="dcterms:W3CDTF">2026-08-27T07:22:00Z</dcterms:created>
  <dcterms:modified xsi:type="dcterms:W3CDTF">2026-08-27T07:22:00Z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0x010100069098239A68024DAFDA2CA727EAA342</vt:lpwstr>
  </property>
  <property fmtid="{D5CDD505-2E9C-101B-9397-08002B2CF9AE}" pid="3" name="MediaServiceImageTags">
    <vt:lpwstr/>
  </property>
  <property fmtid="{D5CDD505-2E9C-101B-9397-08002B2CF9AE}" pid="4" name="docLang">
    <vt:lpwstr>en</vt:lpwstr>
  </property>
</Properties>
</file>